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D7F3A" w14:textId="77777777" w:rsidR="00AE1126" w:rsidRDefault="00D73B38" w:rsidP="00D73B38">
      <w:pPr>
        <w:jc w:val="center"/>
      </w:pPr>
      <w:bookmarkStart w:id="0" w:name="_GoBack"/>
      <w:bookmarkEnd w:id="0"/>
      <w:r>
        <w:rPr>
          <w:noProof/>
          <w:lang w:val="nn-NO" w:eastAsia="nn-NO"/>
        </w:rPr>
        <w:drawing>
          <wp:inline distT="0" distB="0" distL="0" distR="0" wp14:anchorId="5486579A" wp14:editId="40DB9EBD">
            <wp:extent cx="4590140" cy="4131733"/>
            <wp:effectExtent l="0" t="0" r="127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der+©y-Barneskule-logo-slog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096" cy="413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692A3" w14:textId="77777777" w:rsidR="00D73B38" w:rsidRPr="00AA0690" w:rsidRDefault="00AA0690" w:rsidP="00D73B38">
      <w:pPr>
        <w:jc w:val="center"/>
        <w:rPr>
          <w:b/>
          <w:sz w:val="48"/>
          <w:szCs w:val="48"/>
          <w:lang w:val="nn-NO"/>
        </w:rPr>
      </w:pPr>
      <w:r w:rsidRPr="00AA0690">
        <w:rPr>
          <w:b/>
          <w:sz w:val="48"/>
          <w:szCs w:val="48"/>
          <w:lang w:val="nn-NO"/>
        </w:rPr>
        <w:t xml:space="preserve">Visjonen vår står på to søyler: </w:t>
      </w:r>
    </w:p>
    <w:p w14:paraId="68244464" w14:textId="77777777" w:rsidR="00AA0690" w:rsidRPr="00AA0690" w:rsidRDefault="00AA0690" w:rsidP="00D73B38">
      <w:pPr>
        <w:jc w:val="center"/>
        <w:rPr>
          <w:b/>
          <w:sz w:val="48"/>
          <w:szCs w:val="48"/>
          <w:lang w:val="nn-NO"/>
        </w:rPr>
      </w:pPr>
      <w:r w:rsidRPr="00AA0690">
        <w:rPr>
          <w:b/>
          <w:sz w:val="48"/>
          <w:szCs w:val="48"/>
          <w:lang w:val="nn-NO"/>
        </w:rPr>
        <w:t xml:space="preserve">Varme </w:t>
      </w:r>
      <w:r w:rsidRPr="00AA0690">
        <w:rPr>
          <w:sz w:val="48"/>
          <w:szCs w:val="48"/>
          <w:lang w:val="nn-NO"/>
        </w:rPr>
        <w:t>og</w:t>
      </w:r>
      <w:r w:rsidRPr="00AA0690">
        <w:rPr>
          <w:b/>
          <w:sz w:val="48"/>
          <w:szCs w:val="48"/>
          <w:lang w:val="nn-NO"/>
        </w:rPr>
        <w:t xml:space="preserve"> Vekst</w:t>
      </w:r>
    </w:p>
    <w:p w14:paraId="52608D9D" w14:textId="77777777" w:rsidR="00D73B38" w:rsidRPr="00AA0690" w:rsidRDefault="00D73B38" w:rsidP="00D73B38">
      <w:pPr>
        <w:jc w:val="center"/>
        <w:rPr>
          <w:color w:val="FF0000"/>
          <w:sz w:val="48"/>
          <w:szCs w:val="48"/>
          <w:lang w:val="nn-NO"/>
        </w:rPr>
      </w:pPr>
      <w:r w:rsidRPr="00AA0690">
        <w:rPr>
          <w:b/>
          <w:sz w:val="48"/>
          <w:szCs w:val="48"/>
          <w:lang w:val="nn-NO"/>
        </w:rPr>
        <w:t>Varme</w:t>
      </w:r>
      <w:r w:rsidRPr="00AA0690">
        <w:rPr>
          <w:sz w:val="48"/>
          <w:szCs w:val="48"/>
          <w:lang w:val="nn-NO"/>
        </w:rPr>
        <w:t xml:space="preserve"> </w:t>
      </w:r>
      <w:r w:rsidR="00AA0690" w:rsidRPr="00AA0690">
        <w:rPr>
          <w:sz w:val="48"/>
          <w:szCs w:val="48"/>
          <w:lang w:val="nn-NO"/>
        </w:rPr>
        <w:t>=</w:t>
      </w:r>
      <w:r w:rsidRPr="00AA0690">
        <w:rPr>
          <w:sz w:val="48"/>
          <w:szCs w:val="48"/>
          <w:lang w:val="nn-NO"/>
        </w:rPr>
        <w:t xml:space="preserve"> Omsorg, respekt, tryggleik og gode relasjonar.</w:t>
      </w:r>
    </w:p>
    <w:p w14:paraId="5D259F58" w14:textId="77777777" w:rsidR="00D73B38" w:rsidRPr="00AA0690" w:rsidRDefault="00D73B38" w:rsidP="00D73B38">
      <w:pPr>
        <w:jc w:val="center"/>
        <w:rPr>
          <w:sz w:val="48"/>
          <w:szCs w:val="48"/>
          <w:lang w:val="nn-NO"/>
        </w:rPr>
      </w:pPr>
      <w:r w:rsidRPr="00AA0690">
        <w:rPr>
          <w:b/>
          <w:sz w:val="48"/>
          <w:szCs w:val="48"/>
          <w:lang w:val="nn-NO"/>
        </w:rPr>
        <w:t>Vekst</w:t>
      </w:r>
      <w:r w:rsidR="00AA0690" w:rsidRPr="00AA0690">
        <w:rPr>
          <w:sz w:val="48"/>
          <w:szCs w:val="48"/>
          <w:lang w:val="nn-NO"/>
        </w:rPr>
        <w:t xml:space="preserve">= </w:t>
      </w:r>
      <w:r w:rsidRPr="00AA0690">
        <w:rPr>
          <w:sz w:val="48"/>
          <w:szCs w:val="48"/>
          <w:lang w:val="nn-NO"/>
        </w:rPr>
        <w:t>Læring, utvikling (</w:t>
      </w:r>
      <w:r w:rsidR="00AA0690" w:rsidRPr="00AA0690">
        <w:rPr>
          <w:sz w:val="48"/>
          <w:szCs w:val="48"/>
          <w:lang w:val="nn-NO"/>
        </w:rPr>
        <w:t>Growth</w:t>
      </w:r>
      <w:r w:rsidRPr="00AA0690">
        <w:rPr>
          <w:sz w:val="48"/>
          <w:szCs w:val="48"/>
          <w:lang w:val="nn-NO"/>
        </w:rPr>
        <w:t xml:space="preserve"> mindset) og engasjement.</w:t>
      </w:r>
    </w:p>
    <w:p w14:paraId="075ECE9C" w14:textId="77777777" w:rsidR="00AA0690" w:rsidRPr="002F2E11" w:rsidRDefault="002F2E11" w:rsidP="00D73B38">
      <w:pPr>
        <w:jc w:val="center"/>
        <w:rPr>
          <w:sz w:val="52"/>
          <w:szCs w:val="52"/>
          <w:lang w:val="nn-NO"/>
        </w:rPr>
      </w:pPr>
      <w:r w:rsidRPr="002F2E11">
        <w:rPr>
          <w:sz w:val="52"/>
          <w:szCs w:val="52"/>
          <w:lang w:val="nn-NO"/>
        </w:rPr>
        <w:t>Gjennom å tilby varme og vekst skal vi utvikle kunnskap og kompetanse</w:t>
      </w:r>
      <w:r>
        <w:rPr>
          <w:sz w:val="52"/>
          <w:szCs w:val="52"/>
          <w:lang w:val="nn-NO"/>
        </w:rPr>
        <w:t xml:space="preserve"> for framtida</w:t>
      </w:r>
      <w:r w:rsidRPr="002F2E11">
        <w:rPr>
          <w:sz w:val="52"/>
          <w:szCs w:val="52"/>
          <w:lang w:val="nn-NO"/>
        </w:rPr>
        <w:t xml:space="preserve">. </w:t>
      </w:r>
    </w:p>
    <w:p w14:paraId="5B28EFC4" w14:textId="77777777" w:rsidR="00AA0690" w:rsidRDefault="00AA0690" w:rsidP="00D73B38">
      <w:pPr>
        <w:jc w:val="center"/>
        <w:rPr>
          <w:lang w:val="nn-NO"/>
        </w:rPr>
      </w:pPr>
    </w:p>
    <w:p w14:paraId="4C831BC7" w14:textId="77777777" w:rsidR="00AA0690" w:rsidRDefault="00AA0690" w:rsidP="00D73B38">
      <w:pPr>
        <w:widowControl w:val="0"/>
        <w:spacing w:after="180"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sz w:val="28"/>
          <w:szCs w:val="28"/>
          <w:lang w:eastAsia="nb-NO"/>
          <w14:cntxtAlts/>
        </w:rPr>
      </w:pPr>
      <w:r>
        <w:rPr>
          <w:noProof/>
          <w:lang w:val="nn-NO" w:eastAsia="nn-NO"/>
        </w:rPr>
        <w:lastRenderedPageBreak/>
        <w:drawing>
          <wp:inline distT="0" distB="0" distL="0" distR="0" wp14:anchorId="446592CD" wp14:editId="07BD89A9">
            <wp:extent cx="4590140" cy="4131733"/>
            <wp:effectExtent l="0" t="0" r="1270" b="254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der+©y-Barneskule-logo-slog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096" cy="413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D7882" w14:textId="77777777" w:rsidR="00D73B38" w:rsidRPr="00AA0690" w:rsidRDefault="00D73B38" w:rsidP="00D73B38">
      <w:pPr>
        <w:widowControl w:val="0"/>
        <w:spacing w:after="180"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sz w:val="44"/>
          <w:szCs w:val="44"/>
          <w:lang w:eastAsia="nb-NO"/>
          <w14:cntxtAlts/>
        </w:rPr>
      </w:pPr>
      <w:r w:rsidRPr="00AA0690">
        <w:rPr>
          <w:rFonts w:ascii="Gill Sans MT" w:eastAsia="Times New Roman" w:hAnsi="Gill Sans MT" w:cs="Times New Roman"/>
          <w:b/>
          <w:bCs/>
          <w:color w:val="000000"/>
          <w:kern w:val="28"/>
          <w:sz w:val="44"/>
          <w:szCs w:val="44"/>
          <w:lang w:eastAsia="nb-NO"/>
          <w14:cntxtAlts/>
        </w:rPr>
        <w:t>Læring skaper vi ved</w:t>
      </w:r>
    </w:p>
    <w:p w14:paraId="5194FD8D" w14:textId="77777777" w:rsidR="00D73B38" w:rsidRPr="00AA0690" w:rsidRDefault="00D73B38" w:rsidP="00AA0690">
      <w:pPr>
        <w:pStyle w:val="Listeavsnitt"/>
        <w:widowControl w:val="0"/>
        <w:numPr>
          <w:ilvl w:val="0"/>
          <w:numId w:val="1"/>
        </w:numPr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eastAsia="nb-NO"/>
          <w14:cntxtAlts/>
        </w:rPr>
        <w:t>at alle føler seg trygge og respekterte.</w:t>
      </w:r>
    </w:p>
    <w:p w14:paraId="5BCFDA65" w14:textId="77777777" w:rsidR="00D73B38" w:rsidRPr="00AA0690" w:rsidRDefault="00D73B38" w:rsidP="00AA0690">
      <w:pPr>
        <w:pStyle w:val="Listeavsnitt"/>
        <w:widowControl w:val="0"/>
        <w:numPr>
          <w:ilvl w:val="0"/>
          <w:numId w:val="1"/>
        </w:numPr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  <w:t>at alle får kjensle av å lukkast.</w:t>
      </w:r>
    </w:p>
    <w:p w14:paraId="4FFA3C2B" w14:textId="77777777" w:rsidR="00AA0690" w:rsidRPr="00AA0690" w:rsidRDefault="00D73B38" w:rsidP="00AA0690">
      <w:pPr>
        <w:pStyle w:val="Listeavsnitt"/>
        <w:widowControl w:val="0"/>
        <w:numPr>
          <w:ilvl w:val="0"/>
          <w:numId w:val="1"/>
        </w:numPr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  <w:t xml:space="preserve">at alle får høve til å lære i ulikt </w:t>
      </w:r>
    </w:p>
    <w:p w14:paraId="4DE3118A" w14:textId="77777777" w:rsidR="00D73B38" w:rsidRPr="00AA0690" w:rsidRDefault="00D73B38" w:rsidP="00D73B38">
      <w:pPr>
        <w:widowControl w:val="0"/>
        <w:spacing w:after="0" w:line="319" w:lineRule="auto"/>
        <w:ind w:left="944" w:hanging="360"/>
        <w:jc w:val="center"/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  <w:t>tempo og på ulike måtar.</w:t>
      </w:r>
    </w:p>
    <w:p w14:paraId="1B24C5C2" w14:textId="77777777" w:rsidR="00AA0690" w:rsidRPr="00AA0690" w:rsidRDefault="00D73B38" w:rsidP="00AA0690">
      <w:pPr>
        <w:pStyle w:val="Listeavsnitt"/>
        <w:widowControl w:val="0"/>
        <w:numPr>
          <w:ilvl w:val="0"/>
          <w:numId w:val="1"/>
        </w:numPr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  <w:t xml:space="preserve">at alle tek tek del i engasjert </w:t>
      </w:r>
    </w:p>
    <w:p w14:paraId="6CC36928" w14:textId="77777777" w:rsidR="00D73B38" w:rsidRPr="00AA0690" w:rsidRDefault="00D73B38" w:rsidP="00D73B38">
      <w:pPr>
        <w:widowControl w:val="0"/>
        <w:spacing w:after="0" w:line="319" w:lineRule="auto"/>
        <w:ind w:left="944" w:hanging="360"/>
        <w:jc w:val="center"/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  <w:t>samhandling med andre.</w:t>
      </w:r>
    </w:p>
    <w:p w14:paraId="1FA620E3" w14:textId="77777777" w:rsidR="00D73B38" w:rsidRPr="00AA0690" w:rsidRDefault="00D73B38" w:rsidP="00AA0690">
      <w:pPr>
        <w:pStyle w:val="Listeavsnitt"/>
        <w:widowControl w:val="0"/>
        <w:numPr>
          <w:ilvl w:val="0"/>
          <w:numId w:val="1"/>
        </w:numPr>
        <w:spacing w:after="18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44"/>
          <w:szCs w:val="44"/>
          <w:lang w:val="nn-NO" w:eastAsia="nb-NO"/>
          <w14:cntxtAlts/>
        </w:rPr>
        <w:t>at alle  opplever høge forventningar  og  positive tilbakemeldingar.</w:t>
      </w:r>
    </w:p>
    <w:p w14:paraId="434879F5" w14:textId="77777777" w:rsidR="00AA0690" w:rsidRDefault="00AA0690" w:rsidP="00D73B38">
      <w:pPr>
        <w:widowControl w:val="0"/>
        <w:spacing w:after="180"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lang w:val="nn-NO" w:eastAsia="nb-NO"/>
          <w14:cntxtAlts/>
        </w:rPr>
      </w:pPr>
      <w:r>
        <w:rPr>
          <w:noProof/>
          <w:lang w:val="nn-NO" w:eastAsia="nn-NO"/>
        </w:rPr>
        <w:lastRenderedPageBreak/>
        <w:drawing>
          <wp:inline distT="0" distB="0" distL="0" distR="0" wp14:anchorId="0D56BAF1" wp14:editId="534E58E9">
            <wp:extent cx="4590140" cy="4131733"/>
            <wp:effectExtent l="0" t="0" r="127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der+©y-Barneskule-logo-slog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096" cy="413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B8F82" w14:textId="77777777" w:rsidR="002F2E11" w:rsidRDefault="002F2E11" w:rsidP="00D73B38">
      <w:pPr>
        <w:widowControl w:val="0"/>
        <w:spacing w:after="180"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lang w:val="nn-NO" w:eastAsia="nb-NO"/>
          <w14:cntxtAlts/>
        </w:rPr>
      </w:pPr>
    </w:p>
    <w:p w14:paraId="753D5074" w14:textId="77777777" w:rsidR="00AA0690" w:rsidRDefault="00AA0690" w:rsidP="00D73B38">
      <w:pPr>
        <w:widowControl w:val="0"/>
        <w:spacing w:after="180"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lang w:val="nn-NO" w:eastAsia="nb-NO"/>
          <w14:cntxtAlts/>
        </w:rPr>
      </w:pPr>
    </w:p>
    <w:p w14:paraId="4C44775D" w14:textId="77777777" w:rsidR="00D73B38" w:rsidRPr="00AA0690" w:rsidRDefault="00D73B38" w:rsidP="00D73B38">
      <w:pPr>
        <w:widowControl w:val="0"/>
        <w:spacing w:after="180"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sz w:val="36"/>
          <w:szCs w:val="36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b/>
          <w:bCs/>
          <w:color w:val="000000"/>
          <w:kern w:val="28"/>
          <w:sz w:val="36"/>
          <w:szCs w:val="36"/>
          <w:lang w:val="nn-NO" w:eastAsia="nb-NO"/>
          <w14:cntxtAlts/>
        </w:rPr>
        <w:t>Dette betyr visjonen for elevane</w:t>
      </w:r>
    </w:p>
    <w:p w14:paraId="79A4031F" w14:textId="77777777" w:rsidR="00AA0690" w:rsidRDefault="00D73B38" w:rsidP="00D73B38">
      <w:pPr>
        <w:widowControl w:val="0"/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 xml:space="preserve">Trygt læringsmiljø med tydeleg </w:t>
      </w:r>
    </w:p>
    <w:p w14:paraId="2418C263" w14:textId="77777777" w:rsidR="00D73B38" w:rsidRPr="00AA0690" w:rsidRDefault="00AA0690" w:rsidP="00D73B38">
      <w:pPr>
        <w:widowControl w:val="0"/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</w:pPr>
      <w:r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>k</w:t>
      </w:r>
      <w:r w:rsidR="00D73B38" w:rsidRPr="00AA0690"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>lasseleiing</w:t>
      </w:r>
      <w:r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 xml:space="preserve"> </w:t>
      </w:r>
      <w:r w:rsidR="00D73B38" w:rsidRPr="00AA0690"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>og tydelege vaksne.</w:t>
      </w:r>
    </w:p>
    <w:p w14:paraId="64E608D5" w14:textId="77777777" w:rsidR="00D73B38" w:rsidRPr="00AA0690" w:rsidRDefault="00D73B38" w:rsidP="00D73B38">
      <w:pPr>
        <w:widowControl w:val="0"/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>At ein blir sett av medelevar og tilsette.</w:t>
      </w:r>
    </w:p>
    <w:p w14:paraId="67EDCE69" w14:textId="77777777" w:rsidR="00D73B38" w:rsidRPr="00AA0690" w:rsidRDefault="00D73B38" w:rsidP="00D73B38">
      <w:pPr>
        <w:widowControl w:val="0"/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>At ein møter engasjerte og godt førebudde vaksne.</w:t>
      </w:r>
    </w:p>
    <w:p w14:paraId="291475BA" w14:textId="77777777" w:rsidR="00D73B38" w:rsidRPr="00AA0690" w:rsidRDefault="00D73B38" w:rsidP="00D73B38">
      <w:pPr>
        <w:widowControl w:val="0"/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>Tilpassa opplæring slik at ein  opplever meistring.</w:t>
      </w:r>
    </w:p>
    <w:p w14:paraId="10F52369" w14:textId="77777777" w:rsidR="00D73B38" w:rsidRPr="00AA0690" w:rsidRDefault="00D73B38" w:rsidP="00D73B38">
      <w:pPr>
        <w:widowControl w:val="0"/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>Variasjon i undervisning og arbeidsmåtar.</w:t>
      </w:r>
    </w:p>
    <w:p w14:paraId="275C2785" w14:textId="77777777" w:rsidR="00D73B38" w:rsidRPr="00AA0690" w:rsidRDefault="00D73B38" w:rsidP="00D73B38">
      <w:pPr>
        <w:widowControl w:val="0"/>
        <w:spacing w:after="0"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>Positive og realistisk framovermeldingar.</w:t>
      </w:r>
    </w:p>
    <w:p w14:paraId="1564F1E2" w14:textId="77777777" w:rsidR="00D73B38" w:rsidRPr="00AA0690" w:rsidRDefault="00D73B38" w:rsidP="00D73B38">
      <w:pPr>
        <w:widowControl w:val="0"/>
        <w:spacing w:line="319" w:lineRule="auto"/>
        <w:jc w:val="center"/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</w:pPr>
      <w:r w:rsidRPr="00AA0690">
        <w:rPr>
          <w:rFonts w:ascii="Gill Sans MT" w:eastAsia="Times New Roman" w:hAnsi="Gill Sans MT" w:cs="Times New Roman"/>
          <w:color w:val="000000"/>
          <w:kern w:val="28"/>
          <w:sz w:val="36"/>
          <w:szCs w:val="36"/>
          <w:lang w:val="nn-NO" w:eastAsia="nb-NO"/>
          <w14:cntxtAlts/>
        </w:rPr>
        <w:t>Høge forventningar til læring og utvikling.</w:t>
      </w:r>
    </w:p>
    <w:p w14:paraId="5CA03966" w14:textId="77777777" w:rsidR="00AA0690" w:rsidRDefault="00AA0690" w:rsidP="00D73B38">
      <w:pPr>
        <w:widowControl w:val="0"/>
        <w:spacing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lang w:val="nn-NO" w:eastAsia="nb-NO"/>
          <w14:cntxtAlts/>
        </w:rPr>
      </w:pPr>
    </w:p>
    <w:p w14:paraId="09C6F724" w14:textId="77777777" w:rsidR="00AA0690" w:rsidRDefault="00AA0690" w:rsidP="00D73B38">
      <w:pPr>
        <w:widowControl w:val="0"/>
        <w:spacing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lang w:val="nn-NO" w:eastAsia="nb-NO"/>
          <w14:cntxtAlts/>
        </w:rPr>
      </w:pPr>
    </w:p>
    <w:p w14:paraId="3103E7F0" w14:textId="77777777" w:rsidR="00AA0690" w:rsidRDefault="00AA0690" w:rsidP="00D73B38">
      <w:pPr>
        <w:widowControl w:val="0"/>
        <w:spacing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lang w:val="nn-NO" w:eastAsia="nb-NO"/>
          <w14:cntxtAlts/>
        </w:rPr>
      </w:pPr>
    </w:p>
    <w:p w14:paraId="7DE59D14" w14:textId="77777777" w:rsidR="00AA0690" w:rsidRDefault="00AA0690" w:rsidP="00D73B38">
      <w:pPr>
        <w:widowControl w:val="0"/>
        <w:spacing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lang w:val="nn-NO" w:eastAsia="nb-NO"/>
          <w14:cntxtAlts/>
        </w:rPr>
      </w:pPr>
    </w:p>
    <w:p w14:paraId="6CC7FFA0" w14:textId="77777777" w:rsidR="00AA0690" w:rsidRDefault="00AA0690" w:rsidP="00D73B38">
      <w:pPr>
        <w:widowControl w:val="0"/>
        <w:spacing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lang w:val="nn-NO" w:eastAsia="nb-NO"/>
          <w14:cntxtAlts/>
        </w:rPr>
      </w:pPr>
    </w:p>
    <w:p w14:paraId="4FA6849A" w14:textId="77777777" w:rsidR="00AA0690" w:rsidRPr="00D73B38" w:rsidRDefault="00AA0690" w:rsidP="00D73B38">
      <w:pPr>
        <w:widowControl w:val="0"/>
        <w:spacing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lang w:val="nn-NO" w:eastAsia="nb-NO"/>
          <w14:cntxtAlts/>
        </w:rPr>
      </w:pPr>
      <w:r>
        <w:rPr>
          <w:noProof/>
          <w:lang w:val="nn-NO" w:eastAsia="nn-NO"/>
        </w:rPr>
        <w:drawing>
          <wp:inline distT="0" distB="0" distL="0" distR="0" wp14:anchorId="7FB5C6AC" wp14:editId="7B93A121">
            <wp:extent cx="4590140" cy="4131733"/>
            <wp:effectExtent l="0" t="0" r="1270" b="254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der+©y-Barneskule-logo-slog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096" cy="413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9DBF1" w14:textId="77777777" w:rsidR="00D73B38" w:rsidRPr="002F2E11" w:rsidRDefault="00D73B38" w:rsidP="00D73B38">
      <w:pPr>
        <w:widowControl w:val="0"/>
        <w:spacing w:after="180" w:line="319" w:lineRule="auto"/>
        <w:jc w:val="center"/>
        <w:rPr>
          <w:rFonts w:ascii="Gill Sans MT" w:eastAsia="Times New Roman" w:hAnsi="Gill Sans MT" w:cs="Times New Roman"/>
          <w:b/>
          <w:bCs/>
          <w:color w:val="000000"/>
          <w:kern w:val="28"/>
          <w:sz w:val="40"/>
          <w:szCs w:val="40"/>
          <w:lang w:val="nn-NO" w:eastAsia="nb-NO"/>
          <w14:cntxtAlts/>
        </w:rPr>
      </w:pPr>
      <w:r w:rsidRPr="002F2E11">
        <w:rPr>
          <w:rFonts w:ascii="Gill Sans MT" w:eastAsia="Times New Roman" w:hAnsi="Gill Sans MT" w:cs="Times New Roman"/>
          <w:b/>
          <w:bCs/>
          <w:color w:val="000000"/>
          <w:kern w:val="28"/>
          <w:sz w:val="40"/>
          <w:szCs w:val="40"/>
          <w:lang w:val="nn-NO" w:eastAsia="nb-NO"/>
          <w14:cntxtAlts/>
        </w:rPr>
        <w:t>Dette betyr visjonen for samarbeidet mellom skulen og heimen.</w:t>
      </w:r>
    </w:p>
    <w:p w14:paraId="40B777C7" w14:textId="77777777" w:rsidR="00D73B38" w:rsidRPr="002F2E11" w:rsidRDefault="00D73B38" w:rsidP="00D73B38">
      <w:pPr>
        <w:widowControl w:val="0"/>
        <w:spacing w:after="0" w:line="319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lang w:val="nn-NO" w:eastAsia="nb-NO"/>
          <w14:cntxtAlts/>
        </w:rPr>
      </w:pPr>
      <w:r w:rsidRPr="002F2E11">
        <w:rPr>
          <w:rFonts w:ascii="Gill Sans MT" w:eastAsia="Times New Roman" w:hAnsi="Gill Sans MT" w:cs="Times New Roman"/>
          <w:color w:val="000000"/>
          <w:kern w:val="24"/>
          <w:sz w:val="40"/>
          <w:szCs w:val="40"/>
          <w:lang w:val="nn-NO" w:eastAsia="nb-NO"/>
          <w14:cntxtAlts/>
        </w:rPr>
        <w:t>Gjensidig respekt og involvering.</w:t>
      </w:r>
    </w:p>
    <w:p w14:paraId="597AF538" w14:textId="77777777" w:rsidR="00D73B38" w:rsidRPr="002F2E11" w:rsidRDefault="00D73B38" w:rsidP="00D73B38">
      <w:pPr>
        <w:widowControl w:val="0"/>
        <w:spacing w:after="0" w:line="319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lang w:val="nn-NO" w:eastAsia="nb-NO"/>
          <w14:cntxtAlts/>
        </w:rPr>
      </w:pPr>
      <w:r w:rsidRPr="002F2E11">
        <w:rPr>
          <w:rFonts w:ascii="Gill Sans MT" w:eastAsia="Times New Roman" w:hAnsi="Gill Sans MT" w:cs="Times New Roman"/>
          <w:color w:val="000000"/>
          <w:kern w:val="24"/>
          <w:sz w:val="40"/>
          <w:szCs w:val="40"/>
          <w:lang w:val="nn-NO" w:eastAsia="nb-NO"/>
          <w14:cntxtAlts/>
        </w:rPr>
        <w:t>Avklarte roller og forventningar.</w:t>
      </w:r>
    </w:p>
    <w:p w14:paraId="5D1E3CB5" w14:textId="77777777" w:rsidR="00D73B38" w:rsidRPr="002F2E11" w:rsidRDefault="00D73B38" w:rsidP="00D73B38">
      <w:pPr>
        <w:widowControl w:val="0"/>
        <w:spacing w:after="0" w:line="319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kern w:val="28"/>
          <w:sz w:val="40"/>
          <w:szCs w:val="40"/>
          <w:lang w:val="nn-NO" w:eastAsia="nb-NO"/>
          <w14:cntxtAlts/>
        </w:rPr>
      </w:pPr>
      <w:r w:rsidRPr="002F2E11">
        <w:rPr>
          <w:rFonts w:ascii="Gill Sans MT" w:eastAsia="Times New Roman" w:hAnsi="Gill Sans MT" w:cs="Times New Roman"/>
          <w:color w:val="000000"/>
          <w:kern w:val="24"/>
          <w:sz w:val="40"/>
          <w:szCs w:val="40"/>
          <w:lang w:val="nn-NO" w:eastAsia="nb-NO"/>
          <w14:cntxtAlts/>
        </w:rPr>
        <w:t>Fokus på læring og utvikling.</w:t>
      </w:r>
    </w:p>
    <w:p w14:paraId="6C0BE403" w14:textId="77777777" w:rsidR="00D73B38" w:rsidRPr="00AA0690" w:rsidRDefault="00D73B38" w:rsidP="00D73B38">
      <w:pPr>
        <w:pStyle w:val="Listeavsnitt"/>
        <w:widowControl w:val="0"/>
        <w:spacing w:line="319" w:lineRule="auto"/>
        <w:jc w:val="center"/>
        <w:rPr>
          <w:rFonts w:ascii="Gill Sans MT" w:eastAsia="Times New Roman" w:hAnsi="Gill Sans MT" w:cs="Times New Roman"/>
          <w:color w:val="000000"/>
          <w:kern w:val="24"/>
          <w:sz w:val="52"/>
          <w:szCs w:val="52"/>
          <w:lang w:val="nn-NO" w:eastAsia="nb-NO"/>
          <w14:cntxtAlts/>
        </w:rPr>
      </w:pPr>
      <w:r w:rsidRPr="002F2E11">
        <w:rPr>
          <w:rFonts w:ascii="Gill Sans MT" w:eastAsia="Times New Roman" w:hAnsi="Gill Sans MT" w:cs="Times New Roman"/>
          <w:color w:val="000000"/>
          <w:kern w:val="24"/>
          <w:sz w:val="40"/>
          <w:szCs w:val="40"/>
          <w:lang w:val="nn-NO" w:eastAsia="nb-NO"/>
          <w14:cntxtAlts/>
        </w:rPr>
        <w:t>God bruk av nærmiljøet</w:t>
      </w:r>
    </w:p>
    <w:p w14:paraId="1F373563" w14:textId="77777777" w:rsidR="00D73B38" w:rsidRPr="00D73B38" w:rsidRDefault="00FB0592" w:rsidP="00D73B38">
      <w:pPr>
        <w:jc w:val="center"/>
        <w:rPr>
          <w:lang w:val="nn-NO"/>
        </w:rPr>
      </w:pPr>
      <w:r>
        <w:rPr>
          <w:lang w:val="nn-NO"/>
        </w:rPr>
        <w:t xml:space="preserve"> </w:t>
      </w:r>
    </w:p>
    <w:p w14:paraId="2407D8D4" w14:textId="77777777" w:rsidR="00D73B38" w:rsidRPr="00D73B38" w:rsidRDefault="00D73B38" w:rsidP="00D73B38">
      <w:pPr>
        <w:rPr>
          <w:lang w:val="nn-NO"/>
        </w:rPr>
      </w:pPr>
    </w:p>
    <w:p w14:paraId="5C1609E4" w14:textId="77777777" w:rsidR="00D73B38" w:rsidRPr="00D73B38" w:rsidRDefault="00D73B38" w:rsidP="00D73B38">
      <w:pPr>
        <w:rPr>
          <w:lang w:val="nn-NO"/>
        </w:rPr>
      </w:pPr>
      <w:r w:rsidRPr="00D73B38">
        <w:rPr>
          <w:lang w:val="nn-NO"/>
        </w:rPr>
        <w:t xml:space="preserve">                                         </w:t>
      </w:r>
    </w:p>
    <w:sectPr w:rsidR="00D73B38" w:rsidRPr="00D7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6EA8"/>
    <w:multiLevelType w:val="hybridMultilevel"/>
    <w:tmpl w:val="D39A4026"/>
    <w:lvl w:ilvl="0" w:tplc="9684C1D6">
      <w:start w:val="31"/>
      <w:numFmt w:val="bullet"/>
      <w:lvlText w:val="-"/>
      <w:lvlJc w:val="left"/>
      <w:pPr>
        <w:ind w:left="1064" w:hanging="360"/>
      </w:pPr>
      <w:rPr>
        <w:rFonts w:ascii="Gill Sans MT" w:eastAsia="Times New Roman" w:hAnsi="Gill Sans M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38"/>
    <w:rsid w:val="00025F73"/>
    <w:rsid w:val="002F2E11"/>
    <w:rsid w:val="003C57FA"/>
    <w:rsid w:val="00A325E8"/>
    <w:rsid w:val="00AA0690"/>
    <w:rsid w:val="00AA0CCC"/>
    <w:rsid w:val="00AE1126"/>
    <w:rsid w:val="00D73B38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E624"/>
  <w15:chartTrackingRefBased/>
  <w15:docId w15:val="{C8D78CF6-A9FD-4774-8BF9-59C0DC8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73B38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F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2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Austnes</dc:creator>
  <cp:keywords/>
  <dc:description/>
  <cp:lastModifiedBy>Jakob Stafseth</cp:lastModifiedBy>
  <cp:revision>2</cp:revision>
  <cp:lastPrinted>2018-02-20T11:01:00Z</cp:lastPrinted>
  <dcterms:created xsi:type="dcterms:W3CDTF">2018-12-17T09:01:00Z</dcterms:created>
  <dcterms:modified xsi:type="dcterms:W3CDTF">2018-12-17T09:01:00Z</dcterms:modified>
</cp:coreProperties>
</file>