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F2" w:rsidRDefault="005443F2" w:rsidP="00A23C5C">
      <w:pPr>
        <w:rPr>
          <w:b/>
          <w:sz w:val="36"/>
          <w:szCs w:val="36"/>
        </w:rPr>
      </w:pPr>
      <w:r>
        <w:rPr>
          <w:b/>
          <w:sz w:val="36"/>
          <w:szCs w:val="36"/>
        </w:rPr>
        <w:t>UTKAST</w:t>
      </w:r>
    </w:p>
    <w:p w:rsidR="00FD21F4" w:rsidRDefault="00B7490A" w:rsidP="00A23C5C">
      <w:pPr>
        <w:rPr>
          <w:b/>
          <w:sz w:val="36"/>
          <w:szCs w:val="36"/>
        </w:rPr>
      </w:pPr>
      <w:r w:rsidRPr="00A23C5C">
        <w:rPr>
          <w:b/>
          <w:sz w:val="36"/>
          <w:szCs w:val="36"/>
        </w:rPr>
        <w:t>Forskrift om folkevalde sine rettar til godtgjersle og velferdsgode i Giske kommune, Møre og Romsdal</w:t>
      </w:r>
    </w:p>
    <w:p w:rsidR="00A23C5C" w:rsidRPr="00A23C5C" w:rsidRDefault="00A23C5C" w:rsidP="00A23C5C">
      <w:pPr>
        <w:rPr>
          <w:b/>
          <w:sz w:val="36"/>
          <w:szCs w:val="36"/>
        </w:rPr>
      </w:pPr>
    </w:p>
    <w:p w:rsidR="00B7490A" w:rsidRDefault="00B7490A" w:rsidP="00B7490A">
      <w:r>
        <w:t>Fastsett av Giske kommunestyre ../.. . 2020 med heimel i lov av 22. juni 2018 nr. 83</w:t>
      </w:r>
      <w:r w:rsidR="00AA6BCB">
        <w:t xml:space="preserve"> om kommuner og fylkeskommuner (kommuneloven) §</w:t>
      </w:r>
      <w:r w:rsidR="00137D5C">
        <w:t>§</w:t>
      </w:r>
      <w:r w:rsidR="00AA6BCB">
        <w:t xml:space="preserve"> </w:t>
      </w:r>
      <w:r w:rsidR="00137D5C">
        <w:t xml:space="preserve">8-3, 8-4, 8-6 og </w:t>
      </w:r>
      <w:r w:rsidR="00AA6BCB">
        <w:t>8-10.</w:t>
      </w:r>
    </w:p>
    <w:p w:rsidR="00AA6BCB" w:rsidRPr="004A60C2" w:rsidRDefault="00AA6BCB" w:rsidP="00B7490A">
      <w:pPr>
        <w:rPr>
          <w:b/>
          <w:i/>
        </w:rPr>
      </w:pPr>
      <w:r w:rsidRPr="004A60C2">
        <w:rPr>
          <w:b/>
        </w:rPr>
        <w:t xml:space="preserve">§ 1. </w:t>
      </w:r>
      <w:r w:rsidRPr="004A60C2">
        <w:rPr>
          <w:b/>
          <w:i/>
        </w:rPr>
        <w:t>Formål</w:t>
      </w:r>
    </w:p>
    <w:p w:rsidR="00137D5C" w:rsidRDefault="00D733FF" w:rsidP="00D733FF">
      <w:pPr>
        <w:tabs>
          <w:tab w:val="left" w:pos="142"/>
        </w:tabs>
      </w:pPr>
      <w:r>
        <w:t xml:space="preserve">  </w:t>
      </w:r>
      <w:r w:rsidR="004A60C2">
        <w:t xml:space="preserve"> </w:t>
      </w:r>
      <w:r w:rsidR="00137D5C">
        <w:t xml:space="preserve"> Forskrifta skal leggje til  rette for brei rekruttering til kommunale tillitsverv gjennom økonomiske ordningar som gjer det mogleg for alle å delta i lokalpolitikken.</w:t>
      </w:r>
    </w:p>
    <w:p w:rsidR="00137D5C" w:rsidRDefault="00137D5C" w:rsidP="00137D5C">
      <w:r w:rsidRPr="0040007E">
        <w:rPr>
          <w:b/>
        </w:rPr>
        <w:t xml:space="preserve">§ 2. </w:t>
      </w:r>
      <w:r w:rsidR="0040007E" w:rsidRPr="0040007E">
        <w:rPr>
          <w:b/>
          <w:i/>
        </w:rPr>
        <w:t>Verkeområde</w:t>
      </w:r>
    </w:p>
    <w:p w:rsidR="0040007E" w:rsidRDefault="00CD1916" w:rsidP="00CD1916">
      <w:pPr>
        <w:tabs>
          <w:tab w:val="left" w:pos="142"/>
        </w:tabs>
      </w:pPr>
      <w:r>
        <w:t xml:space="preserve">  </w:t>
      </w:r>
      <w:r w:rsidR="004A60C2">
        <w:t xml:space="preserve"> </w:t>
      </w:r>
      <w:r w:rsidR="00810039">
        <w:t xml:space="preserve"> </w:t>
      </w:r>
      <w:r w:rsidR="0040007E">
        <w:t>Forsk</w:t>
      </w:r>
      <w:r w:rsidR="00172F7D">
        <w:t>rifta gjeld for</w:t>
      </w:r>
      <w:r w:rsidR="00757FF3">
        <w:t xml:space="preserve"> folkevalde, dvs. </w:t>
      </w:r>
      <w:r w:rsidR="0040007E">
        <w:t>medlemmer av kommunestyret og andre personar som eit folkevald organ har valt  inn i eit folkevald organ eller eit anna kommunalt</w:t>
      </w:r>
      <w:r w:rsidR="00757FF3">
        <w:t xml:space="preserve"> organ. </w:t>
      </w:r>
      <w:r w:rsidR="00496C87">
        <w:t>Forskrifta gjeld ikkje personar nemnde i kommuneloven § 7-3, første ledd bokstav b og c som er valde inn i underordna styringsorgan i kommunalt oppgåvefellesskap.</w:t>
      </w:r>
      <w:r w:rsidR="00172F7D">
        <w:t xml:space="preserve"> Ho gjeld heller ikkje for administrasjonen si deltaking i møter i folkevalde organ / andre kommunale organ.</w:t>
      </w:r>
      <w:r w:rsidR="00757FF3">
        <w:t xml:space="preserve"> Kva som er eit folkevald organ / anna kommunal</w:t>
      </w:r>
      <w:r w:rsidR="009C118F">
        <w:t>t organ går fram av kommunelova</w:t>
      </w:r>
      <w:r w:rsidR="00757FF3">
        <w:t xml:space="preserve"> §§ 5-1 og 5-2.</w:t>
      </w:r>
    </w:p>
    <w:p w:rsidR="00FD5E2D" w:rsidRDefault="00CD1916" w:rsidP="00810039">
      <w:r>
        <w:t xml:space="preserve">   </w:t>
      </w:r>
      <w:r w:rsidR="004A60C2">
        <w:t xml:space="preserve"> </w:t>
      </w:r>
      <w:r w:rsidR="00FD5E2D">
        <w:t>§§ 3, 4 og 5 gjeld også for personar som deltek i møte</w:t>
      </w:r>
      <w:r w:rsidR="00450D77">
        <w:t xml:space="preserve"> </w:t>
      </w:r>
      <w:r w:rsidR="00FD5E2D">
        <w:t>i regi av Kommunen</w:t>
      </w:r>
      <w:r w:rsidR="00737373">
        <w:t>es Sentralforbund (KS), Møre og Romsdal fy</w:t>
      </w:r>
      <w:r w:rsidR="00450D77">
        <w:t>lkesk</w:t>
      </w:r>
      <w:r w:rsidR="00266C4F">
        <w:t xml:space="preserve">ommune og </w:t>
      </w:r>
      <w:r w:rsidR="00735D7E">
        <w:t>staten</w:t>
      </w:r>
      <w:r w:rsidR="00AB27D8">
        <w:t xml:space="preserve"> samt </w:t>
      </w:r>
      <w:r w:rsidR="00BA0E4C">
        <w:t>konferansar</w:t>
      </w:r>
      <w:r w:rsidR="00450D77">
        <w:t xml:space="preserve"> og liknande</w:t>
      </w:r>
      <w:r w:rsidR="00AB27D8">
        <w:t xml:space="preserve"> der nokon deltek som representant for Giske kommune</w:t>
      </w:r>
      <w:r w:rsidR="00450D77">
        <w:t xml:space="preserve">. </w:t>
      </w:r>
      <w:r w:rsidR="00C70BBF">
        <w:t>Arbeidsgodtgjer</w:t>
      </w:r>
      <w:r w:rsidR="00074F2A">
        <w:t xml:space="preserve">sle  etter § </w:t>
      </w:r>
      <w:r w:rsidR="00C70BBF">
        <w:t>5 vert i slike tilfelle rekna pr. dag dersom møta</w:t>
      </w:r>
      <w:r w:rsidR="00450D77">
        <w:t xml:space="preserve"> mv.</w:t>
      </w:r>
      <w:r w:rsidR="00C70BBF">
        <w:t xml:space="preserve"> går over fleire dagar.</w:t>
      </w:r>
    </w:p>
    <w:p w:rsidR="00810039" w:rsidRDefault="00810039" w:rsidP="00810039">
      <w:pPr>
        <w:rPr>
          <w:b/>
          <w:i/>
        </w:rPr>
      </w:pPr>
      <w:r w:rsidRPr="00810039">
        <w:rPr>
          <w:b/>
        </w:rPr>
        <w:t xml:space="preserve">§ 3. </w:t>
      </w:r>
      <w:r w:rsidRPr="00810039">
        <w:rPr>
          <w:b/>
          <w:i/>
        </w:rPr>
        <w:t>Rett til dekking av utgifter og økonomisk tap</w:t>
      </w:r>
    </w:p>
    <w:p w:rsidR="00810039" w:rsidRDefault="00973C2D" w:rsidP="00735D7E">
      <w:pPr>
        <w:tabs>
          <w:tab w:val="left" w:pos="142"/>
          <w:tab w:val="left" w:pos="284"/>
          <w:tab w:val="left" w:pos="426"/>
        </w:tabs>
      </w:pPr>
      <w:r>
        <w:t xml:space="preserve">   </w:t>
      </w:r>
      <w:r w:rsidR="004A60C2">
        <w:t xml:space="preserve"> </w:t>
      </w:r>
      <w:r w:rsidR="00810039">
        <w:t>Den som har eit tillitsverv i Giske kommune har krav på</w:t>
      </w:r>
    </w:p>
    <w:p w:rsidR="0015673A" w:rsidRDefault="0044399B" w:rsidP="00735D7E">
      <w:pPr>
        <w:pStyle w:val="Listeavsnitt"/>
        <w:numPr>
          <w:ilvl w:val="0"/>
          <w:numId w:val="2"/>
        </w:numPr>
        <w:tabs>
          <w:tab w:val="left" w:pos="284"/>
        </w:tabs>
      </w:pPr>
      <w:r>
        <w:t>s</w:t>
      </w:r>
      <w:r w:rsidR="0015673A">
        <w:t>kyss-, kost- og overnattingsgodtgjersle for reiser i samband med vervet</w:t>
      </w:r>
    </w:p>
    <w:p w:rsidR="00701FA6" w:rsidRDefault="00E63FAA" w:rsidP="00450D77">
      <w:pPr>
        <w:pStyle w:val="Listeavsnitt"/>
        <w:numPr>
          <w:ilvl w:val="0"/>
          <w:numId w:val="2"/>
        </w:numPr>
        <w:tabs>
          <w:tab w:val="left" w:pos="142"/>
        </w:tabs>
        <w:ind w:left="426" w:hanging="284"/>
      </w:pPr>
      <w:r>
        <w:t xml:space="preserve"> </w:t>
      </w:r>
      <w:r w:rsidR="0044399B">
        <w:t>d</w:t>
      </w:r>
      <w:r w:rsidR="0015673A">
        <w:t xml:space="preserve">ekking av utgifter som følgje av vervet, også utgifter til andre for å utføre naudsynte </w:t>
      </w:r>
      <w:r>
        <w:t xml:space="preserve">                    </w:t>
      </w:r>
      <w:r w:rsidR="00450D77">
        <w:t xml:space="preserve">    </w:t>
      </w:r>
      <w:r w:rsidR="00735D7E">
        <w:t xml:space="preserve"> </w:t>
      </w:r>
      <w:r w:rsidR="0015673A">
        <w:t>arbeidsoppgåver, barnepass og andre oppgåver ein i samband med utføring</w:t>
      </w:r>
      <w:r w:rsidR="003928A7">
        <w:t xml:space="preserve"> av vervet ikkje sjølv kan utføre </w:t>
      </w:r>
    </w:p>
    <w:p w:rsidR="00A13C15" w:rsidRDefault="0044399B" w:rsidP="00701FA6">
      <w:pPr>
        <w:pStyle w:val="Listeavsnitt"/>
        <w:numPr>
          <w:ilvl w:val="0"/>
          <w:numId w:val="2"/>
        </w:numPr>
      </w:pPr>
      <w:r>
        <w:t>e</w:t>
      </w:r>
      <w:r w:rsidR="0015673A">
        <w:t>rstatning for tapt</w:t>
      </w:r>
      <w:r w:rsidR="005A323A">
        <w:t xml:space="preserve"> inntekt </w:t>
      </w:r>
      <w:r w:rsidR="0015673A">
        <w:t>som følgje av vervet.</w:t>
      </w:r>
    </w:p>
    <w:p w:rsidR="0015673A" w:rsidRDefault="005409C0" w:rsidP="00701FA6">
      <w:r>
        <w:t xml:space="preserve">   </w:t>
      </w:r>
      <w:r w:rsidR="004A60C2">
        <w:t xml:space="preserve"> </w:t>
      </w:r>
      <w:r w:rsidR="00A13C15">
        <w:t>Krav</w:t>
      </w:r>
      <w:r w:rsidR="0015673A">
        <w:t xml:space="preserve"> </w:t>
      </w:r>
      <w:r w:rsidR="00A13C15">
        <w:t xml:space="preserve">etter første ledd skal framsettast for servicekontoret </w:t>
      </w:r>
      <w:r w:rsidR="00F12B39">
        <w:t xml:space="preserve">i kommunen </w:t>
      </w:r>
      <w:r w:rsidR="00A13C15">
        <w:t xml:space="preserve">så snart som mogleg og seinast innan </w:t>
      </w:r>
      <w:r w:rsidR="0044399B">
        <w:t xml:space="preserve">3 </w:t>
      </w:r>
      <w:r w:rsidR="00A13C15">
        <w:t>månadar etter at kravet oppstod. Kravet skal dokumenterast.</w:t>
      </w:r>
    </w:p>
    <w:p w:rsidR="00701FA6" w:rsidRDefault="00701FA6" w:rsidP="00701FA6">
      <w:pPr>
        <w:rPr>
          <w:b/>
          <w:i/>
        </w:rPr>
      </w:pPr>
      <w:r w:rsidRPr="00701FA6">
        <w:rPr>
          <w:b/>
        </w:rPr>
        <w:t xml:space="preserve">§ 4. </w:t>
      </w:r>
      <w:r w:rsidRPr="00701FA6">
        <w:rPr>
          <w:b/>
          <w:i/>
        </w:rPr>
        <w:t>Utmåling av utgifter og økonomisk tap</w:t>
      </w:r>
    </w:p>
    <w:p w:rsidR="005409C0" w:rsidRDefault="005409C0" w:rsidP="00701FA6">
      <w:r>
        <w:rPr>
          <w:b/>
          <w:i/>
        </w:rPr>
        <w:t xml:space="preserve">  </w:t>
      </w:r>
      <w:r>
        <w:t xml:space="preserve"> </w:t>
      </w:r>
      <w:r w:rsidR="004A60C2">
        <w:t xml:space="preserve"> </w:t>
      </w:r>
      <w:r>
        <w:t>Godtgjersle for skyss, kost og overnatting etter § 3 første ledd bokstav a vert gjeve etter dei til ei kvar tid gjeldande satsane i kommunen sitt reiseregulativ</w:t>
      </w:r>
      <w:r w:rsidR="00445E04">
        <w:t xml:space="preserve">. </w:t>
      </w:r>
    </w:p>
    <w:p w:rsidR="00445E04" w:rsidRDefault="00445E04" w:rsidP="00701FA6">
      <w:r>
        <w:t xml:space="preserve">   </w:t>
      </w:r>
      <w:r w:rsidR="004A60C2">
        <w:t xml:space="preserve"> </w:t>
      </w:r>
      <w:r>
        <w:t>Utgifter etter § 3 første ledd bokstav b vert dekt etter følgjande satsar:</w:t>
      </w:r>
    </w:p>
    <w:p w:rsidR="00445E04" w:rsidRDefault="000444CA" w:rsidP="00445E04">
      <w:r>
        <w:t xml:space="preserve">   </w:t>
      </w:r>
      <w:r w:rsidR="00445E04">
        <w:t>Legitimerte utgifter til  pass av eigne barn under 10 år og til tilsyn av</w:t>
      </w:r>
      <w:r w:rsidR="00F4102C">
        <w:t xml:space="preserve"> familiemedlemmer som</w:t>
      </w:r>
      <w:r w:rsidR="00445E04">
        <w:t xml:space="preserve"> treng spesiell omsorg</w:t>
      </w:r>
      <w:r w:rsidR="00F4102C">
        <w:t>, vert kompensert med kr. 125,- pr. time, maks. kr. 850,- pr. dag.</w:t>
      </w:r>
    </w:p>
    <w:p w:rsidR="00F4102C" w:rsidRDefault="000444CA" w:rsidP="00973C2D">
      <w:pPr>
        <w:tabs>
          <w:tab w:val="left" w:pos="142"/>
          <w:tab w:val="left" w:pos="284"/>
        </w:tabs>
      </w:pPr>
      <w:r>
        <w:t xml:space="preserve">   </w:t>
      </w:r>
      <w:r w:rsidR="004A60C2">
        <w:t xml:space="preserve"> </w:t>
      </w:r>
      <w:r w:rsidR="00F4102C">
        <w:t>Tapt inntekt etter § 3 første ledd  bok</w:t>
      </w:r>
      <w:r w:rsidR="00BC5BB6">
        <w:t>stav c vert dekt etter følgjande prinsipp/satsar:</w:t>
      </w:r>
    </w:p>
    <w:p w:rsidR="00BC5BB6" w:rsidRDefault="00BC5BB6" w:rsidP="00E63FAA">
      <w:pPr>
        <w:pStyle w:val="Listeavsnitt"/>
        <w:numPr>
          <w:ilvl w:val="0"/>
          <w:numId w:val="4"/>
        </w:numPr>
        <w:tabs>
          <w:tab w:val="left" w:pos="284"/>
        </w:tabs>
        <w:ind w:left="567" w:hanging="372"/>
      </w:pPr>
      <w:r>
        <w:lastRenderedPageBreak/>
        <w:t>Arbeidstakar som vert trekt i løn ved deltaking på møte og liknande</w:t>
      </w:r>
      <w:r w:rsidR="00BE5C32">
        <w:t xml:space="preserve">, skal ha </w:t>
      </w:r>
      <w:r>
        <w:t>refusjon for trekket</w:t>
      </w:r>
      <w:r w:rsidR="00BE5C32">
        <w:t xml:space="preserve"> med feriepengar</w:t>
      </w:r>
      <w:r>
        <w:t>. Trekket må dokumenterast</w:t>
      </w:r>
      <w:r w:rsidR="00BE5C32">
        <w:t>.</w:t>
      </w:r>
    </w:p>
    <w:p w:rsidR="000444CA" w:rsidRDefault="00074F2A" w:rsidP="00E63FAA">
      <w:pPr>
        <w:pStyle w:val="Listeavsnitt"/>
        <w:numPr>
          <w:ilvl w:val="0"/>
          <w:numId w:val="4"/>
        </w:numPr>
        <w:tabs>
          <w:tab w:val="left" w:pos="195"/>
        </w:tabs>
      </w:pPr>
      <w:r>
        <w:t>Sjølvstendige næringsdrivande</w:t>
      </w:r>
      <w:r w:rsidR="005A323A">
        <w:t xml:space="preserve"> får </w:t>
      </w:r>
      <w:r w:rsidR="00606229">
        <w:t xml:space="preserve">kompensert </w:t>
      </w:r>
      <w:r w:rsidR="00EB5C82">
        <w:t xml:space="preserve">dokumenterte </w:t>
      </w:r>
      <w:r w:rsidR="005A323A">
        <w:t xml:space="preserve">tap etter framlegging av likningsattest som syner årsinntekta. </w:t>
      </w:r>
      <w:r w:rsidR="00606229">
        <w:t xml:space="preserve">Kompensasjonen </w:t>
      </w:r>
      <w:r w:rsidR="00A04C6E">
        <w:t>vert utrekna etter ein timesats der årsinntekta vert delt på</w:t>
      </w:r>
      <w:r w:rsidR="00EB5C82">
        <w:t xml:space="preserve"> 1800 timar. Kompensasjonen</w:t>
      </w:r>
      <w:r w:rsidR="000444CA">
        <w:t xml:space="preserve"> kan maksimalt gjevast for </w:t>
      </w:r>
      <w:r w:rsidR="00A04C6E">
        <w:t xml:space="preserve">7,5 timar og vert avgrensa til </w:t>
      </w:r>
      <w:r>
        <w:t>«</w:t>
      </w:r>
      <w:r w:rsidR="00A04C6E">
        <w:t>ei dagsløn</w:t>
      </w:r>
      <w:r>
        <w:t>»</w:t>
      </w:r>
      <w:r w:rsidR="00A04C6E">
        <w:t xml:space="preserve"> for ordførar, dvs. den til ei kvar tid gjeldande ordførargodtgjersle dividert med 180</w:t>
      </w:r>
      <w:r w:rsidR="00EB5C82">
        <w:t>0 timar x 7,5 timar. Kompensasjon</w:t>
      </w:r>
      <w:r w:rsidR="00A04C6E">
        <w:t xml:space="preserve"> kan berre gjevast for møte og liknande mellom kl. 08.00 og 16.00.</w:t>
      </w:r>
    </w:p>
    <w:p w:rsidR="00A04C6E" w:rsidRDefault="00E63FAA" w:rsidP="00E63FAA">
      <w:pPr>
        <w:tabs>
          <w:tab w:val="left" w:pos="142"/>
          <w:tab w:val="left" w:pos="284"/>
        </w:tabs>
      </w:pPr>
      <w:r>
        <w:t xml:space="preserve">  </w:t>
      </w:r>
      <w:r w:rsidR="00A04C6E">
        <w:t xml:space="preserve"> </w:t>
      </w:r>
      <w:r w:rsidR="004A60C2">
        <w:t xml:space="preserve"> </w:t>
      </w:r>
      <w:r w:rsidR="00EB5C82">
        <w:t>Ikkje-dokumenterte tap</w:t>
      </w:r>
      <w:r w:rsidR="00696AB1">
        <w:t xml:space="preserve"> kan etter søknad til formannskapet kompenserast for inntil 7,5 timar pr. møte etter ein sats på kr. 200,- pr. time</w:t>
      </w:r>
      <w:r w:rsidR="000444CA">
        <w:t>. Kravet må sansynleggjerast.</w:t>
      </w:r>
    </w:p>
    <w:p w:rsidR="00D54A39" w:rsidRDefault="00D54A39" w:rsidP="00601FE7">
      <w:pPr>
        <w:rPr>
          <w:b/>
          <w:i/>
        </w:rPr>
      </w:pPr>
      <w:r w:rsidRPr="00D54A39">
        <w:rPr>
          <w:b/>
        </w:rPr>
        <w:t xml:space="preserve">§ 5. </w:t>
      </w:r>
      <w:r w:rsidRPr="00D54A39">
        <w:rPr>
          <w:b/>
          <w:i/>
        </w:rPr>
        <w:t>Arbeidsgodtgjersle</w:t>
      </w:r>
    </w:p>
    <w:p w:rsidR="00D54A39" w:rsidRDefault="004A60C2" w:rsidP="003146A4">
      <w:pPr>
        <w:tabs>
          <w:tab w:val="left" w:pos="142"/>
        </w:tabs>
        <w:ind w:firstLine="142"/>
      </w:pPr>
      <w:r>
        <w:t xml:space="preserve"> </w:t>
      </w:r>
      <w:r w:rsidR="00D54A39">
        <w:t>Den som har eit kommunalt tillitsverv, har krav på godtgjersle for sitt</w:t>
      </w:r>
      <w:r w:rsidR="00973C2D">
        <w:t xml:space="preserve"> arbeid etter følgjande satsar:</w:t>
      </w:r>
    </w:p>
    <w:p w:rsidR="00564A66" w:rsidRDefault="00564A66" w:rsidP="00564A66">
      <w:pPr>
        <w:pStyle w:val="Listeavsnitt"/>
        <w:numPr>
          <w:ilvl w:val="0"/>
          <w:numId w:val="6"/>
        </w:numPr>
        <w:tabs>
          <w:tab w:val="left" w:pos="142"/>
        </w:tabs>
      </w:pPr>
      <w:r>
        <w:t>Ordføraren si godtgjersle går fram av § 6.</w:t>
      </w:r>
    </w:p>
    <w:p w:rsidR="00973C2D" w:rsidRDefault="00564A66" w:rsidP="00601FE7">
      <w:pPr>
        <w:pStyle w:val="Listeavsnitt"/>
        <w:numPr>
          <w:ilvl w:val="0"/>
          <w:numId w:val="6"/>
        </w:numPr>
      </w:pPr>
      <w:r>
        <w:t xml:space="preserve">Varaordføraren får ei fast </w:t>
      </w:r>
      <w:r w:rsidR="00601FE7">
        <w:t>godtgjersle på 10 % av ordføraren s</w:t>
      </w:r>
      <w:r>
        <w:t>i godtgjersle</w:t>
      </w:r>
      <w:r w:rsidR="00EF18EE">
        <w:t xml:space="preserve"> </w:t>
      </w:r>
      <w:r w:rsidR="00F12B39">
        <w:t xml:space="preserve">i tillegg til </w:t>
      </w:r>
      <w:r w:rsidR="00601FE7">
        <w:t xml:space="preserve">godtgjersle </w:t>
      </w:r>
      <w:r w:rsidR="003575AD">
        <w:t>etter bokstav c</w:t>
      </w:r>
      <w:r w:rsidR="00547873">
        <w:t xml:space="preserve"> som medlem av formannskapet</w:t>
      </w:r>
      <w:r w:rsidR="00601FE7">
        <w:t xml:space="preserve">.  Den faste godtgjersla </w:t>
      </w:r>
      <w:r w:rsidR="00C818FC">
        <w:t>skal dekkje førebuing, deltaking og etterarbeid i alle aktuelle ko</w:t>
      </w:r>
      <w:r>
        <w:t xml:space="preserve">mmunale organ, vikaroppdrag for </w:t>
      </w:r>
      <w:r w:rsidR="00C818FC">
        <w:t xml:space="preserve">ordføraren ved </w:t>
      </w:r>
      <w:r w:rsidR="00F12B39">
        <w:t xml:space="preserve">t.d. </w:t>
      </w:r>
      <w:r w:rsidR="00C818FC">
        <w:t>kortare sjukdom, feriar inntil fire vek</w:t>
      </w:r>
      <w:r w:rsidR="00F12B39">
        <w:t>er og ymse representasjonsoppgåver</w:t>
      </w:r>
      <w:r w:rsidR="00C818FC">
        <w:t>. Dersom ordføraren har samanhengande fråvær utover fire veker, kan formannskapet vedta at varaordføraren skal ha inntil lik godtgjersle som ordføraren for den perioden dette gjeld.</w:t>
      </w:r>
    </w:p>
    <w:p w:rsidR="003B73CA" w:rsidRDefault="003B73CA" w:rsidP="00601FE7">
      <w:pPr>
        <w:pStyle w:val="Listeavsnitt"/>
        <w:numPr>
          <w:ilvl w:val="0"/>
          <w:numId w:val="6"/>
        </w:numPr>
      </w:pPr>
      <w:r>
        <w:t>Medlemmene av formannskapet får ei fast godt</w:t>
      </w:r>
      <w:r w:rsidR="00577F55">
        <w:t xml:space="preserve">gjersle på </w:t>
      </w:r>
      <w:r>
        <w:t>1</w:t>
      </w:r>
      <w:r w:rsidR="00577F55">
        <w:t>,</w:t>
      </w:r>
      <w:r>
        <w:t>5 %</w:t>
      </w:r>
      <w:bookmarkStart w:id="0" w:name="_GoBack"/>
      <w:bookmarkEnd w:id="0"/>
      <w:r>
        <w:t xml:space="preserve"> av ordføraren s</w:t>
      </w:r>
      <w:r w:rsidR="00F12B39">
        <w:t>i godtgjersle</w:t>
      </w:r>
      <w:r w:rsidR="00564A66">
        <w:t xml:space="preserve"> </w:t>
      </w:r>
      <w:r w:rsidR="00F12B39">
        <w:t xml:space="preserve">i tillegg til </w:t>
      </w:r>
      <w:r>
        <w:t xml:space="preserve">godtgjersle </w:t>
      </w:r>
      <w:r w:rsidR="00F12B39">
        <w:t xml:space="preserve">pr. møte </w:t>
      </w:r>
      <w:r w:rsidR="00623C14">
        <w:t>etter bokstav d</w:t>
      </w:r>
      <w:r>
        <w:t xml:space="preserve">. Fråver på meir enn ¼ av møta i formannskapet medfører ein reduksjon i den faste godtgjersla med ¼. Fråver på meir enn halvparten av møta medfører at den faste godtgjersla </w:t>
      </w:r>
      <w:r w:rsidR="00E055AE">
        <w:t xml:space="preserve">fell bort og blir erstatta med </w:t>
      </w:r>
      <w:r>
        <w:t>godtgjersle pr. møte</w:t>
      </w:r>
      <w:r w:rsidR="00E055AE">
        <w:t xml:space="preserve"> i samsvar med bokstav c.</w:t>
      </w:r>
    </w:p>
    <w:p w:rsidR="00E055AE" w:rsidRDefault="00E055AE" w:rsidP="00601FE7">
      <w:pPr>
        <w:pStyle w:val="Listeavsnitt"/>
        <w:numPr>
          <w:ilvl w:val="0"/>
          <w:numId w:val="6"/>
        </w:numPr>
      </w:pPr>
      <w:r>
        <w:t>Medlemmene av formannskapet og kommunestyret</w:t>
      </w:r>
      <w:r w:rsidR="00F97B5D">
        <w:t>, samt møtande varamedlemmer</w:t>
      </w:r>
      <w:r w:rsidR="00BF4B1C">
        <w:t>,</w:t>
      </w:r>
      <w:r>
        <w:t xml:space="preserve"> får ei godtgjersle pr. møte i desse organa på 0,2 % av ordføraren si godtgjersle.</w:t>
      </w:r>
    </w:p>
    <w:p w:rsidR="00AD6801" w:rsidRDefault="00DD703D" w:rsidP="003146A4">
      <w:pPr>
        <w:pStyle w:val="Listeavsnitt"/>
        <w:numPr>
          <w:ilvl w:val="0"/>
          <w:numId w:val="6"/>
        </w:numPr>
        <w:tabs>
          <w:tab w:val="left" w:pos="150"/>
        </w:tabs>
      </w:pPr>
      <w:r>
        <w:t>Leiar av livsløpsutvalet, l</w:t>
      </w:r>
      <w:r w:rsidR="00AD6801">
        <w:t xml:space="preserve">eiar av teknisk utval, leiar av byggjenemnda og leiar av kontrollutvalet får alle ei godtgjersle </w:t>
      </w:r>
      <w:r w:rsidR="00B31136">
        <w:t>pr. møte i sine respektive utval</w:t>
      </w:r>
      <w:r w:rsidR="00AD6801">
        <w:t xml:space="preserve"> på 0,3 % av ordfør</w:t>
      </w:r>
      <w:r w:rsidR="00564A66">
        <w:t>aren si godtgjersle</w:t>
      </w:r>
      <w:r w:rsidR="00EF18EE">
        <w:t>.</w:t>
      </w:r>
      <w:r w:rsidR="00AD6801">
        <w:t xml:space="preserve"> </w:t>
      </w:r>
      <w:r w:rsidR="00B31136">
        <w:t xml:space="preserve">Medlemmene </w:t>
      </w:r>
      <w:r w:rsidR="002A1582">
        <w:t>/</w:t>
      </w:r>
      <w:r w:rsidR="00F97B5D">
        <w:t xml:space="preserve"> møtande varamedlemmer </w:t>
      </w:r>
      <w:r w:rsidR="00B31136">
        <w:t>i desse utvala får tilsvarande ei godtgjersle pr. møte på 0,15</w:t>
      </w:r>
      <w:r w:rsidR="00EF18EE">
        <w:t xml:space="preserve"> % av ordføraren s</w:t>
      </w:r>
      <w:r w:rsidR="00564A66">
        <w:t>i godtgjersle</w:t>
      </w:r>
      <w:r w:rsidR="00EF18EE">
        <w:t>.</w:t>
      </w:r>
    </w:p>
    <w:p w:rsidR="00B31136" w:rsidRDefault="00B31136" w:rsidP="00601FE7">
      <w:pPr>
        <w:pStyle w:val="Listeavsnitt"/>
        <w:numPr>
          <w:ilvl w:val="0"/>
          <w:numId w:val="6"/>
        </w:numPr>
      </w:pPr>
      <w:r>
        <w:t xml:space="preserve">Møteleiarar i andre folkevalde organ / andre kommunale organ enn dei som er nemnde under bokstavane a-d, får ei godtgjersle pr. møte i desse organa på 0,15 % av ordføraren si godtgjersle. Medlemmene </w:t>
      </w:r>
      <w:r w:rsidR="002A1582">
        <w:t>/</w:t>
      </w:r>
      <w:r w:rsidR="00F97B5D">
        <w:t xml:space="preserve"> møtande varamedlemmer </w:t>
      </w:r>
      <w:r>
        <w:t>i desse organa får tilsvarande ei godtgjersle på 0,1 % av ordføraren si godtgjersle.</w:t>
      </w:r>
      <w:r w:rsidR="00CD1916">
        <w:t xml:space="preserve"> Kva som er folkevalde organ / andre kommunale organ går fram av kommunelova §§ 5-1 og 5-2.</w:t>
      </w:r>
    </w:p>
    <w:p w:rsidR="00CD1916" w:rsidRDefault="00CD1916" w:rsidP="00601FE7">
      <w:pPr>
        <w:pStyle w:val="Listeavsnitt"/>
        <w:numPr>
          <w:ilvl w:val="0"/>
          <w:numId w:val="6"/>
        </w:numPr>
      </w:pPr>
      <w:r>
        <w:t xml:space="preserve">Personar som er utnemnde av formannskapet/kommunestyret til å representere </w:t>
      </w:r>
      <w:r w:rsidR="009813B6">
        <w:t>Giske kommune i møte, konferansa</w:t>
      </w:r>
      <w:r>
        <w:t xml:space="preserve">r eller liknande </w:t>
      </w:r>
      <w:r w:rsidR="009813B6">
        <w:t>som nemnt</w:t>
      </w:r>
      <w:r w:rsidR="00B13204">
        <w:t xml:space="preserve"> i § 2, 2. ledd, </w:t>
      </w:r>
      <w:r>
        <w:t>får ei godtgjersle pr. møt</w:t>
      </w:r>
      <w:r w:rsidR="00B13204">
        <w:t>e</w:t>
      </w:r>
      <w:r w:rsidR="007775AA">
        <w:t>-</w:t>
      </w:r>
      <w:r w:rsidR="00A21AC9">
        <w:t>/konferansedag</w:t>
      </w:r>
      <w:r w:rsidR="00B13204">
        <w:t xml:space="preserve"> </w:t>
      </w:r>
      <w:r w:rsidR="00A21AC9">
        <w:t>eller liknande</w:t>
      </w:r>
      <w:r>
        <w:t xml:space="preserve"> på 0,1 % av ordføraren si godtgjersle</w:t>
      </w:r>
      <w:r w:rsidR="00D733FF">
        <w:t>.</w:t>
      </w:r>
    </w:p>
    <w:p w:rsidR="006D27DC" w:rsidRDefault="006D27DC" w:rsidP="006D27DC">
      <w:r>
        <w:t xml:space="preserve">   </w:t>
      </w:r>
      <w:r w:rsidR="004A60C2">
        <w:t xml:space="preserve"> </w:t>
      </w:r>
      <w:r>
        <w:t xml:space="preserve">Fast godtgjersle til varaordføraren etter bokstav a vert utbetalt med 1/12 per månad. </w:t>
      </w:r>
    </w:p>
    <w:p w:rsidR="006D27DC" w:rsidRDefault="00A21AC9" w:rsidP="003146A4">
      <w:pPr>
        <w:tabs>
          <w:tab w:val="left" w:pos="142"/>
        </w:tabs>
      </w:pPr>
      <w:r>
        <w:t xml:space="preserve">   </w:t>
      </w:r>
      <w:r w:rsidR="004A60C2">
        <w:t xml:space="preserve"> </w:t>
      </w:r>
      <w:r>
        <w:t>G</w:t>
      </w:r>
      <w:r w:rsidR="003146A4">
        <w:t xml:space="preserve">odtgjersle </w:t>
      </w:r>
      <w:r>
        <w:t xml:space="preserve">pr. møte </w:t>
      </w:r>
      <w:r w:rsidR="003146A4">
        <w:t>etter bokstavan</w:t>
      </w:r>
      <w:r>
        <w:t xml:space="preserve">e c, d og e </w:t>
      </w:r>
      <w:r w:rsidR="00707E84">
        <w:t xml:space="preserve">vert utbetalt i juni og desember på </w:t>
      </w:r>
      <w:r w:rsidR="003146A4">
        <w:t>grunnlag av</w:t>
      </w:r>
      <w:r w:rsidR="00707E84">
        <w:t xml:space="preserve"> registrert</w:t>
      </w:r>
      <w:r w:rsidR="00DD703D">
        <w:t>e</w:t>
      </w:r>
      <w:r w:rsidR="00707E84">
        <w:t xml:space="preserve"> frammøte </w:t>
      </w:r>
      <w:r w:rsidR="003146A4">
        <w:t xml:space="preserve">i </w:t>
      </w:r>
      <w:r w:rsidR="007775AA">
        <w:t xml:space="preserve">møtebøkene for organet/utvalet. Tilsvarande gjeld godtgjersle etter </w:t>
      </w:r>
      <w:r>
        <w:t xml:space="preserve">bokstav f </w:t>
      </w:r>
      <w:r w:rsidR="007775AA">
        <w:t xml:space="preserve"> </w:t>
      </w:r>
      <w:r>
        <w:t>ved framlegging av dokumentasjon</w:t>
      </w:r>
      <w:r w:rsidR="001F1AAE">
        <w:t xml:space="preserve"> for deltaking i møte/konferansar</w:t>
      </w:r>
      <w:r>
        <w:t xml:space="preserve"> eller liknande.</w:t>
      </w:r>
    </w:p>
    <w:p w:rsidR="00547873" w:rsidRDefault="00547873" w:rsidP="003146A4">
      <w:pPr>
        <w:tabs>
          <w:tab w:val="left" w:pos="142"/>
        </w:tabs>
      </w:pPr>
    </w:p>
    <w:p w:rsidR="00547873" w:rsidRDefault="00547873" w:rsidP="003146A4">
      <w:pPr>
        <w:tabs>
          <w:tab w:val="left" w:pos="142"/>
        </w:tabs>
      </w:pPr>
    </w:p>
    <w:p w:rsidR="00AB27D8" w:rsidRDefault="00AB27D8" w:rsidP="003146A4">
      <w:pPr>
        <w:tabs>
          <w:tab w:val="left" w:pos="142"/>
        </w:tabs>
      </w:pPr>
    </w:p>
    <w:p w:rsidR="00DD703D" w:rsidRDefault="00DD703D" w:rsidP="003146A4">
      <w:pPr>
        <w:tabs>
          <w:tab w:val="left" w:pos="142"/>
        </w:tabs>
        <w:rPr>
          <w:b/>
          <w:i/>
        </w:rPr>
      </w:pPr>
      <w:r w:rsidRPr="00DD703D">
        <w:rPr>
          <w:b/>
        </w:rPr>
        <w:t xml:space="preserve">§ 6. </w:t>
      </w:r>
      <w:r w:rsidRPr="00DD703D">
        <w:rPr>
          <w:b/>
          <w:i/>
        </w:rPr>
        <w:t>Godtgjersle ved frikjøp</w:t>
      </w:r>
    </w:p>
    <w:p w:rsidR="00DD703D" w:rsidRDefault="00DD703D" w:rsidP="00F3693A">
      <w:pPr>
        <w:tabs>
          <w:tab w:val="left" w:pos="142"/>
          <w:tab w:val="left" w:pos="284"/>
        </w:tabs>
      </w:pPr>
      <w:r>
        <w:t xml:space="preserve">  </w:t>
      </w:r>
      <w:r w:rsidR="004A60C2">
        <w:t xml:space="preserve"> </w:t>
      </w:r>
      <w:r w:rsidR="00B85B2F">
        <w:t>Folkevalde som vert kjøpt fri frå ordinært arbeid, mottar ei fast godtgjersle i staden for dekking av tapt inntekt etter § 4 og arbeidsgodtgjersle etter § 5.</w:t>
      </w:r>
    </w:p>
    <w:p w:rsidR="004338FE" w:rsidRDefault="00B85B2F" w:rsidP="00DD703D">
      <w:pPr>
        <w:tabs>
          <w:tab w:val="left" w:pos="142"/>
          <w:tab w:val="left" w:pos="284"/>
        </w:tabs>
      </w:pPr>
      <w:r>
        <w:t xml:space="preserve"> </w:t>
      </w:r>
      <w:r w:rsidR="004A60C2">
        <w:t xml:space="preserve"> </w:t>
      </w:r>
      <w:r>
        <w:t xml:space="preserve"> Ordføraren vert kjøpt fri i 100 % stilling. Ordføraren si</w:t>
      </w:r>
      <w:r w:rsidR="005008FF">
        <w:t xml:space="preserve"> årlege</w:t>
      </w:r>
      <w:r>
        <w:t xml:space="preserve"> godtgjersle vert sett til </w:t>
      </w:r>
      <w:r w:rsidR="0088320D">
        <w:t>9 gongar grunnbeløpet i folketrygda, og vert fastsett med utgangspunkt i grunnbeløpet pr. 1. mai året før godtgjersla tek til å gjelde. Det vert ikkje rekna feriepengar, og det er rekna med 5 vekers ferie pr. år.</w:t>
      </w:r>
      <w:r w:rsidR="009C118F">
        <w:t xml:space="preserve">  </w:t>
      </w:r>
      <w:r w:rsidR="001F1AAE">
        <w:t>Godtgjersla vert utbetalt med 1/12 pr. månad.</w:t>
      </w:r>
    </w:p>
    <w:p w:rsidR="00ED0760" w:rsidRDefault="00ED0760" w:rsidP="00DD703D">
      <w:pPr>
        <w:tabs>
          <w:tab w:val="left" w:pos="142"/>
          <w:tab w:val="left" w:pos="284"/>
        </w:tabs>
        <w:rPr>
          <w:b/>
          <w:i/>
        </w:rPr>
      </w:pPr>
      <w:r w:rsidRPr="0044481E">
        <w:rPr>
          <w:b/>
        </w:rPr>
        <w:t xml:space="preserve">§ 7. </w:t>
      </w:r>
      <w:r w:rsidRPr="0044481E">
        <w:rPr>
          <w:b/>
          <w:i/>
        </w:rPr>
        <w:t>Telefongodtgjersle</w:t>
      </w:r>
    </w:p>
    <w:p w:rsidR="0044481E" w:rsidRPr="0044481E" w:rsidRDefault="0044481E" w:rsidP="0044481E">
      <w:pPr>
        <w:tabs>
          <w:tab w:val="left" w:pos="142"/>
          <w:tab w:val="left" w:pos="284"/>
        </w:tabs>
      </w:pPr>
      <w:r>
        <w:t xml:space="preserve"> </w:t>
      </w:r>
      <w:r w:rsidR="004A60C2">
        <w:t xml:space="preserve"> </w:t>
      </w:r>
      <w:r>
        <w:t xml:space="preserve"> Ordføraren får </w:t>
      </w:r>
      <w:r w:rsidR="009A2AC2">
        <w:t xml:space="preserve">fri </w:t>
      </w:r>
      <w:r>
        <w:t>kommunal mobiltelefon til disposisjon.</w:t>
      </w:r>
    </w:p>
    <w:p w:rsidR="00F3693A" w:rsidRPr="00F3693A" w:rsidRDefault="0044481E" w:rsidP="00DD703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§ 8</w:t>
      </w:r>
      <w:r w:rsidR="00F3693A" w:rsidRPr="00F3693A">
        <w:rPr>
          <w:b/>
        </w:rPr>
        <w:t xml:space="preserve">. </w:t>
      </w:r>
      <w:r w:rsidR="00F3693A" w:rsidRPr="00F3693A">
        <w:rPr>
          <w:b/>
          <w:i/>
        </w:rPr>
        <w:t>Ettergodtgjersle</w:t>
      </w:r>
    </w:p>
    <w:p w:rsidR="009C118F" w:rsidRDefault="009C118F" w:rsidP="00ED0760">
      <w:pPr>
        <w:tabs>
          <w:tab w:val="left" w:pos="142"/>
        </w:tabs>
      </w:pPr>
      <w:r>
        <w:t xml:space="preserve"> </w:t>
      </w:r>
      <w:r w:rsidR="004A60C2">
        <w:t xml:space="preserve"> </w:t>
      </w:r>
      <w:r>
        <w:t xml:space="preserve"> </w:t>
      </w:r>
      <w:r w:rsidR="00E1400E">
        <w:t xml:space="preserve">Folkevalde som er kjøpt fri i 100 % stilling, </w:t>
      </w:r>
      <w:r w:rsidR="00F3693A">
        <w:t>ha</w:t>
      </w:r>
      <w:r w:rsidR="00A710BD">
        <w:t xml:space="preserve">r rett til </w:t>
      </w:r>
      <w:r w:rsidR="004338FE">
        <w:t xml:space="preserve">ettergodtgjersle ut </w:t>
      </w:r>
      <w:r w:rsidR="00E1400E">
        <w:t>året når dei fråtre vervet</w:t>
      </w:r>
      <w:r w:rsidR="004338FE">
        <w:t>. Dett</w:t>
      </w:r>
      <w:r w:rsidR="00E1400E">
        <w:t xml:space="preserve">e under føresetnad av at dei </w:t>
      </w:r>
      <w:r w:rsidR="00A21AC9">
        <w:t>står til disposisjon</w:t>
      </w:r>
      <w:r w:rsidR="00B87F29">
        <w:t xml:space="preserve"> for</w:t>
      </w:r>
      <w:r w:rsidR="001F1AAE">
        <w:t xml:space="preserve"> og kan bli bedne om </w:t>
      </w:r>
      <w:r w:rsidR="004338FE">
        <w:t xml:space="preserve"> å utføre førefallande oppdrag for Giske kommune i hei</w:t>
      </w:r>
      <w:r w:rsidR="00E1400E">
        <w:t>le perioden for ettergodtgjersle</w:t>
      </w:r>
      <w:r w:rsidR="004338FE">
        <w:t>.</w:t>
      </w:r>
    </w:p>
    <w:p w:rsidR="00ED0760" w:rsidRDefault="009C118F" w:rsidP="0044481E">
      <w:pPr>
        <w:tabs>
          <w:tab w:val="left" w:pos="142"/>
        </w:tabs>
      </w:pPr>
      <w:r>
        <w:t xml:space="preserve">  </w:t>
      </w:r>
      <w:r w:rsidR="004A60C2">
        <w:t xml:space="preserve"> </w:t>
      </w:r>
      <w:r>
        <w:t>Retten til ettergodtgjersle vert avkorta mot anna inntekt etter reglane i kommune</w:t>
      </w:r>
      <w:r w:rsidR="005008FF">
        <w:t xml:space="preserve">lova § 8-6 andre og tredje ledd og er </w:t>
      </w:r>
      <w:r w:rsidR="001E1D94">
        <w:t xml:space="preserve">etter kommunelova § 8-6 , første ledd andre punktum </w:t>
      </w:r>
      <w:r w:rsidR="005008FF">
        <w:t>avgrensa til å gjelde i maks. 3 månadar.</w:t>
      </w:r>
    </w:p>
    <w:p w:rsidR="00DD703D" w:rsidRDefault="0044481E" w:rsidP="003146A4">
      <w:pPr>
        <w:tabs>
          <w:tab w:val="left" w:pos="142"/>
        </w:tabs>
        <w:rPr>
          <w:b/>
        </w:rPr>
      </w:pPr>
      <w:r>
        <w:rPr>
          <w:b/>
        </w:rPr>
        <w:t>§ 9</w:t>
      </w:r>
      <w:r w:rsidR="005D74D9" w:rsidRPr="005D74D9">
        <w:rPr>
          <w:b/>
        </w:rPr>
        <w:t xml:space="preserve">. </w:t>
      </w:r>
      <w:r w:rsidR="005D74D9" w:rsidRPr="005D74D9">
        <w:rPr>
          <w:b/>
          <w:i/>
        </w:rPr>
        <w:t>Pensjonsordning</w:t>
      </w:r>
      <w:r w:rsidR="00F3693A" w:rsidRPr="005D74D9">
        <w:rPr>
          <w:b/>
        </w:rPr>
        <w:t xml:space="preserve"> </w:t>
      </w:r>
    </w:p>
    <w:p w:rsidR="00E1400E" w:rsidRDefault="00ED0760" w:rsidP="003146A4">
      <w:pPr>
        <w:tabs>
          <w:tab w:val="left" w:pos="142"/>
        </w:tabs>
      </w:pPr>
      <w:r>
        <w:t xml:space="preserve">  </w:t>
      </w:r>
      <w:r w:rsidR="004A60C2">
        <w:t xml:space="preserve"> </w:t>
      </w:r>
      <w:r>
        <w:t>Folkevalde som er kjøpt fri i 100 % stilling, har rett til pensjon i tråd med kommunen si pensjonsordning  for folkevalde i Kommunal Landspensonskasse.</w:t>
      </w:r>
    </w:p>
    <w:p w:rsidR="0044481E" w:rsidRDefault="0044481E" w:rsidP="003146A4">
      <w:pPr>
        <w:tabs>
          <w:tab w:val="left" w:pos="142"/>
        </w:tabs>
        <w:rPr>
          <w:b/>
          <w:i/>
        </w:rPr>
      </w:pPr>
      <w:r w:rsidRPr="0044481E">
        <w:rPr>
          <w:b/>
        </w:rPr>
        <w:t xml:space="preserve">§ 10. </w:t>
      </w:r>
      <w:r w:rsidRPr="0044481E">
        <w:rPr>
          <w:b/>
          <w:i/>
        </w:rPr>
        <w:t>Rett til sjukepengar</w:t>
      </w:r>
    </w:p>
    <w:p w:rsidR="0044481E" w:rsidRDefault="0044481E" w:rsidP="00047132">
      <w:pPr>
        <w:tabs>
          <w:tab w:val="left" w:pos="142"/>
        </w:tabs>
      </w:pPr>
      <w:r>
        <w:t xml:space="preserve">  </w:t>
      </w:r>
      <w:r w:rsidR="004A60C2">
        <w:t xml:space="preserve"> </w:t>
      </w:r>
      <w:r>
        <w:t>Folkevalde som er kjøpt fri i 100 % stilling, har same krav på sjukepengar som tilsette i kommunen.</w:t>
      </w:r>
    </w:p>
    <w:p w:rsidR="0044481E" w:rsidRDefault="0044481E" w:rsidP="003146A4">
      <w:pPr>
        <w:tabs>
          <w:tab w:val="left" w:pos="142"/>
        </w:tabs>
      </w:pPr>
      <w:r>
        <w:t xml:space="preserve">  </w:t>
      </w:r>
      <w:r w:rsidR="004A60C2">
        <w:t xml:space="preserve"> </w:t>
      </w:r>
      <w:r>
        <w:t>Kommunen skal betale sjukepengar tilsvarande full godtgjersle i arbeidsgivarperioden frå den første til den sekstande sjukedagen – jf. folketrygdlova § 8-19.</w:t>
      </w:r>
    </w:p>
    <w:p w:rsidR="0044481E" w:rsidRDefault="0044481E" w:rsidP="00097A57">
      <w:pPr>
        <w:tabs>
          <w:tab w:val="left" w:pos="142"/>
        </w:tabs>
      </w:pPr>
      <w:r>
        <w:t xml:space="preserve"> </w:t>
      </w:r>
      <w:r w:rsidR="004A60C2">
        <w:t xml:space="preserve"> </w:t>
      </w:r>
      <w:r w:rsidR="00097A57">
        <w:t xml:space="preserve"> Har den folkevalde krav på godtgjersle utover seks gongar grunnbeløpet, jf. folketrygdlova § 8-10,            2. ledd, skal kommunen betale differansen mellom det den folkevalde har krav på å få utbetalt i sjukepengar frå folketrygda og det den folkevalde ville ha fått i godtgjersle i den same perioden.</w:t>
      </w:r>
    </w:p>
    <w:p w:rsidR="00097A57" w:rsidRDefault="00097A57" w:rsidP="00097A57">
      <w:pPr>
        <w:tabs>
          <w:tab w:val="left" w:pos="142"/>
        </w:tabs>
        <w:rPr>
          <w:b/>
          <w:i/>
        </w:rPr>
      </w:pPr>
      <w:r w:rsidRPr="00097A57">
        <w:rPr>
          <w:b/>
        </w:rPr>
        <w:t xml:space="preserve">§ 11. </w:t>
      </w:r>
      <w:r w:rsidRPr="00097A57">
        <w:rPr>
          <w:b/>
          <w:i/>
        </w:rPr>
        <w:t>Rettar ved yrkesskade</w:t>
      </w:r>
    </w:p>
    <w:p w:rsidR="00097A57" w:rsidRDefault="00097A57" w:rsidP="00097A57">
      <w:pPr>
        <w:tabs>
          <w:tab w:val="left" w:pos="142"/>
        </w:tabs>
      </w:pPr>
      <w:r>
        <w:t xml:space="preserve">  </w:t>
      </w:r>
      <w:r w:rsidR="004A60C2">
        <w:t xml:space="preserve"> </w:t>
      </w:r>
      <w:r>
        <w:t>Folkevalde som er kjøpt fri i 100 % stilling, skal meldast inn i kommunen si yrkesskadeforsikring og eventuelle andre tilleggsforsikringar som gir tilsette i kommunen rett til ytingar ved yrkesskade.</w:t>
      </w:r>
    </w:p>
    <w:p w:rsidR="009A2AC2" w:rsidRDefault="009A2AC2" w:rsidP="00097A57">
      <w:pPr>
        <w:tabs>
          <w:tab w:val="left" w:pos="142"/>
        </w:tabs>
        <w:rPr>
          <w:b/>
          <w:i/>
        </w:rPr>
      </w:pPr>
      <w:r w:rsidRPr="009A2AC2">
        <w:rPr>
          <w:b/>
        </w:rPr>
        <w:t xml:space="preserve">§ 12. </w:t>
      </w:r>
      <w:r w:rsidRPr="009A2AC2">
        <w:rPr>
          <w:b/>
          <w:i/>
        </w:rPr>
        <w:t>Permisjonar</w:t>
      </w:r>
    </w:p>
    <w:p w:rsidR="009A2AC2" w:rsidRDefault="00047132" w:rsidP="0048029D">
      <w:pPr>
        <w:tabs>
          <w:tab w:val="left" w:pos="142"/>
          <w:tab w:val="left" w:pos="284"/>
        </w:tabs>
      </w:pPr>
      <w:r>
        <w:t xml:space="preserve">  </w:t>
      </w:r>
      <w:r w:rsidR="004A60C2">
        <w:t xml:space="preserve"> </w:t>
      </w:r>
      <w:r w:rsidR="009A2AC2">
        <w:t>Folkevalde som er kjøpt fri i 100 % stilling</w:t>
      </w:r>
      <w:r w:rsidR="009F6D71">
        <w:t>, har etter søknad rett til permisjon i samsvar med arbeidsmiljøloven §§ 12-1 til 12-10, 12-12 og 12-15.</w:t>
      </w:r>
    </w:p>
    <w:p w:rsidR="009F6D71" w:rsidRDefault="00047132" w:rsidP="00097A57">
      <w:pPr>
        <w:tabs>
          <w:tab w:val="left" w:pos="142"/>
        </w:tabs>
      </w:pPr>
      <w:r>
        <w:t xml:space="preserve">  </w:t>
      </w:r>
      <w:r w:rsidR="004A60C2">
        <w:t xml:space="preserve"> </w:t>
      </w:r>
      <w:r w:rsidR="009F6D71">
        <w:t>Søknad om permisjon vert avgjort av kommunestyret.</w:t>
      </w:r>
    </w:p>
    <w:p w:rsidR="009F6D71" w:rsidRDefault="00047132" w:rsidP="00097A57">
      <w:pPr>
        <w:tabs>
          <w:tab w:val="left" w:pos="142"/>
        </w:tabs>
      </w:pPr>
      <w:r>
        <w:lastRenderedPageBreak/>
        <w:t xml:space="preserve"> </w:t>
      </w:r>
      <w:r w:rsidR="004A60C2">
        <w:t xml:space="preserve"> </w:t>
      </w:r>
      <w:r>
        <w:t xml:space="preserve"> </w:t>
      </w:r>
      <w:r w:rsidR="009F6D71">
        <w:t xml:space="preserve">Under permisjon beheld den folkevalde godtgjersla si i inntil to veker, med mindre han/hun gir avkall på den. </w:t>
      </w:r>
      <w:r w:rsidR="009F6D71" w:rsidRPr="009F6D71">
        <w:t xml:space="preserve">Under svangerskapspermisjon, omsorgspermisjon, fødselspermisjon, foreldrepermisjon og ved barn og /eller barnepassar sin sjukdom har den folkevalde rett til å behalde godtgjersla etter same regler som gjeld for tilsvarande </w:t>
      </w:r>
      <w:r w:rsidR="009F6D71">
        <w:t>permisjonar for tilsette i kommunen.</w:t>
      </w:r>
    </w:p>
    <w:p w:rsidR="005008FF" w:rsidRDefault="005008FF" w:rsidP="00097A57">
      <w:pPr>
        <w:tabs>
          <w:tab w:val="left" w:pos="142"/>
        </w:tabs>
      </w:pPr>
    </w:p>
    <w:p w:rsidR="00047132" w:rsidRDefault="00047132" w:rsidP="00097A57">
      <w:pPr>
        <w:tabs>
          <w:tab w:val="left" w:pos="142"/>
        </w:tabs>
        <w:rPr>
          <w:b/>
          <w:i/>
        </w:rPr>
      </w:pPr>
      <w:r w:rsidRPr="00047132">
        <w:rPr>
          <w:b/>
        </w:rPr>
        <w:t xml:space="preserve">§ 13. </w:t>
      </w:r>
      <w:r w:rsidRPr="00047132">
        <w:rPr>
          <w:b/>
          <w:i/>
        </w:rPr>
        <w:t>Tvistar og liknande</w:t>
      </w:r>
    </w:p>
    <w:p w:rsidR="00047132" w:rsidRDefault="0048029D" w:rsidP="00097A57">
      <w:pPr>
        <w:tabs>
          <w:tab w:val="left" w:pos="142"/>
        </w:tabs>
      </w:pPr>
      <w:r>
        <w:t xml:space="preserve"> </w:t>
      </w:r>
      <w:r w:rsidR="004A60C2">
        <w:t xml:space="preserve"> </w:t>
      </w:r>
      <w:r>
        <w:t xml:space="preserve"> </w:t>
      </w:r>
      <w:r w:rsidR="00047132">
        <w:t>Formannskapet avgjer tvistar og liknande om tolking av reglane i denne forskrifta.</w:t>
      </w:r>
    </w:p>
    <w:p w:rsidR="00794C86" w:rsidRDefault="00794C86" w:rsidP="00097A57">
      <w:pPr>
        <w:tabs>
          <w:tab w:val="left" w:pos="142"/>
        </w:tabs>
        <w:rPr>
          <w:b/>
          <w:i/>
        </w:rPr>
      </w:pPr>
      <w:r w:rsidRPr="00794C86">
        <w:rPr>
          <w:b/>
        </w:rPr>
        <w:t xml:space="preserve">§ 14. </w:t>
      </w:r>
      <w:r w:rsidRPr="00794C86">
        <w:rPr>
          <w:b/>
          <w:i/>
        </w:rPr>
        <w:t>Ikraftsetjing</w:t>
      </w:r>
    </w:p>
    <w:p w:rsidR="00794C86" w:rsidRPr="00794C86" w:rsidRDefault="0048029D" w:rsidP="00097A57">
      <w:pPr>
        <w:tabs>
          <w:tab w:val="left" w:pos="142"/>
        </w:tabs>
      </w:pPr>
      <w:r>
        <w:t xml:space="preserve">  </w:t>
      </w:r>
      <w:r w:rsidR="004A60C2">
        <w:t xml:space="preserve"> </w:t>
      </w:r>
      <w:r w:rsidR="00794C86">
        <w:t>Forskrifta trer i kraft 1 månad etter at ho er kunngjort – jf. lov av 19. juni 1969 nr. 53 om Norsk Lovtidende, § 3.</w:t>
      </w:r>
    </w:p>
    <w:p w:rsidR="00ED0760" w:rsidRPr="009F6D71" w:rsidRDefault="00ED0760" w:rsidP="003146A4">
      <w:pPr>
        <w:tabs>
          <w:tab w:val="left" w:pos="142"/>
        </w:tabs>
      </w:pPr>
    </w:p>
    <w:p w:rsidR="00ED0760" w:rsidRPr="009F6D71" w:rsidRDefault="00ED0760" w:rsidP="003146A4">
      <w:pPr>
        <w:tabs>
          <w:tab w:val="left" w:pos="142"/>
        </w:tabs>
      </w:pPr>
    </w:p>
    <w:p w:rsidR="00DD703D" w:rsidRPr="009F6D71" w:rsidRDefault="00DD703D" w:rsidP="003146A4">
      <w:pPr>
        <w:tabs>
          <w:tab w:val="left" w:pos="142"/>
        </w:tabs>
      </w:pPr>
    </w:p>
    <w:p w:rsidR="00810039" w:rsidRPr="009F6D71" w:rsidRDefault="00810039" w:rsidP="0015673A">
      <w:pPr>
        <w:pStyle w:val="Listeavsnitt"/>
        <w:ind w:left="555"/>
      </w:pPr>
    </w:p>
    <w:p w:rsidR="00810039" w:rsidRPr="009F6D71" w:rsidRDefault="00810039" w:rsidP="00810039">
      <w:pPr>
        <w:ind w:right="-284"/>
      </w:pPr>
    </w:p>
    <w:p w:rsidR="00810039" w:rsidRPr="009F6D71" w:rsidRDefault="00810039" w:rsidP="0040007E">
      <w:pPr>
        <w:ind w:firstLine="142"/>
      </w:pPr>
    </w:p>
    <w:p w:rsidR="00172F7D" w:rsidRPr="009F6D71" w:rsidRDefault="00172F7D" w:rsidP="00172F7D"/>
    <w:p w:rsidR="00137D5C" w:rsidRPr="009F6D71" w:rsidRDefault="00137D5C" w:rsidP="00137D5C">
      <w:r w:rsidRPr="009F6D71">
        <w:t xml:space="preserve"> </w:t>
      </w:r>
    </w:p>
    <w:p w:rsidR="00137D5C" w:rsidRPr="009F6D71" w:rsidRDefault="00137D5C" w:rsidP="00137D5C"/>
    <w:p w:rsidR="00AA6BCB" w:rsidRPr="009F6D71" w:rsidRDefault="00AA6BCB" w:rsidP="00B7490A"/>
    <w:sectPr w:rsidR="00AA6BCB" w:rsidRPr="009F6D71" w:rsidSect="00EB5C8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95D"/>
    <w:multiLevelType w:val="hybridMultilevel"/>
    <w:tmpl w:val="CA6E8988"/>
    <w:lvl w:ilvl="0" w:tplc="F8CA280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75" w:hanging="360"/>
      </w:pPr>
    </w:lvl>
    <w:lvl w:ilvl="2" w:tplc="0814001B" w:tentative="1">
      <w:start w:val="1"/>
      <w:numFmt w:val="lowerRoman"/>
      <w:lvlText w:val="%3."/>
      <w:lvlJc w:val="right"/>
      <w:pPr>
        <w:ind w:left="1995" w:hanging="180"/>
      </w:pPr>
    </w:lvl>
    <w:lvl w:ilvl="3" w:tplc="0814000F" w:tentative="1">
      <w:start w:val="1"/>
      <w:numFmt w:val="decimal"/>
      <w:lvlText w:val="%4."/>
      <w:lvlJc w:val="left"/>
      <w:pPr>
        <w:ind w:left="2715" w:hanging="360"/>
      </w:pPr>
    </w:lvl>
    <w:lvl w:ilvl="4" w:tplc="08140019" w:tentative="1">
      <w:start w:val="1"/>
      <w:numFmt w:val="lowerLetter"/>
      <w:lvlText w:val="%5."/>
      <w:lvlJc w:val="left"/>
      <w:pPr>
        <w:ind w:left="3435" w:hanging="360"/>
      </w:pPr>
    </w:lvl>
    <w:lvl w:ilvl="5" w:tplc="0814001B" w:tentative="1">
      <w:start w:val="1"/>
      <w:numFmt w:val="lowerRoman"/>
      <w:lvlText w:val="%6."/>
      <w:lvlJc w:val="right"/>
      <w:pPr>
        <w:ind w:left="4155" w:hanging="180"/>
      </w:pPr>
    </w:lvl>
    <w:lvl w:ilvl="6" w:tplc="0814000F" w:tentative="1">
      <w:start w:val="1"/>
      <w:numFmt w:val="decimal"/>
      <w:lvlText w:val="%7."/>
      <w:lvlJc w:val="left"/>
      <w:pPr>
        <w:ind w:left="4875" w:hanging="360"/>
      </w:pPr>
    </w:lvl>
    <w:lvl w:ilvl="7" w:tplc="08140019" w:tentative="1">
      <w:start w:val="1"/>
      <w:numFmt w:val="lowerLetter"/>
      <w:lvlText w:val="%8."/>
      <w:lvlJc w:val="left"/>
      <w:pPr>
        <w:ind w:left="5595" w:hanging="360"/>
      </w:pPr>
    </w:lvl>
    <w:lvl w:ilvl="8" w:tplc="081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7F57CF3"/>
    <w:multiLevelType w:val="hybridMultilevel"/>
    <w:tmpl w:val="96941CB8"/>
    <w:lvl w:ilvl="0" w:tplc="68261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B1C"/>
    <w:multiLevelType w:val="hybridMultilevel"/>
    <w:tmpl w:val="D1EE3D38"/>
    <w:lvl w:ilvl="0" w:tplc="FE105A6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75" w:hanging="360"/>
      </w:pPr>
    </w:lvl>
    <w:lvl w:ilvl="2" w:tplc="0814001B" w:tentative="1">
      <w:start w:val="1"/>
      <w:numFmt w:val="lowerRoman"/>
      <w:lvlText w:val="%3."/>
      <w:lvlJc w:val="right"/>
      <w:pPr>
        <w:ind w:left="1995" w:hanging="180"/>
      </w:pPr>
    </w:lvl>
    <w:lvl w:ilvl="3" w:tplc="0814000F" w:tentative="1">
      <w:start w:val="1"/>
      <w:numFmt w:val="decimal"/>
      <w:lvlText w:val="%4."/>
      <w:lvlJc w:val="left"/>
      <w:pPr>
        <w:ind w:left="2715" w:hanging="360"/>
      </w:pPr>
    </w:lvl>
    <w:lvl w:ilvl="4" w:tplc="08140019" w:tentative="1">
      <w:start w:val="1"/>
      <w:numFmt w:val="lowerLetter"/>
      <w:lvlText w:val="%5."/>
      <w:lvlJc w:val="left"/>
      <w:pPr>
        <w:ind w:left="3435" w:hanging="360"/>
      </w:pPr>
    </w:lvl>
    <w:lvl w:ilvl="5" w:tplc="0814001B" w:tentative="1">
      <w:start w:val="1"/>
      <w:numFmt w:val="lowerRoman"/>
      <w:lvlText w:val="%6."/>
      <w:lvlJc w:val="right"/>
      <w:pPr>
        <w:ind w:left="4155" w:hanging="180"/>
      </w:pPr>
    </w:lvl>
    <w:lvl w:ilvl="6" w:tplc="0814000F" w:tentative="1">
      <w:start w:val="1"/>
      <w:numFmt w:val="decimal"/>
      <w:lvlText w:val="%7."/>
      <w:lvlJc w:val="left"/>
      <w:pPr>
        <w:ind w:left="4875" w:hanging="360"/>
      </w:pPr>
    </w:lvl>
    <w:lvl w:ilvl="7" w:tplc="08140019" w:tentative="1">
      <w:start w:val="1"/>
      <w:numFmt w:val="lowerLetter"/>
      <w:lvlText w:val="%8."/>
      <w:lvlJc w:val="left"/>
      <w:pPr>
        <w:ind w:left="5595" w:hanging="360"/>
      </w:pPr>
    </w:lvl>
    <w:lvl w:ilvl="8" w:tplc="081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C3E1B6E"/>
    <w:multiLevelType w:val="hybridMultilevel"/>
    <w:tmpl w:val="1650391C"/>
    <w:lvl w:ilvl="0" w:tplc="BC3245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75" w:hanging="360"/>
      </w:pPr>
    </w:lvl>
    <w:lvl w:ilvl="2" w:tplc="0814001B" w:tentative="1">
      <w:start w:val="1"/>
      <w:numFmt w:val="lowerRoman"/>
      <w:lvlText w:val="%3."/>
      <w:lvlJc w:val="right"/>
      <w:pPr>
        <w:ind w:left="1995" w:hanging="180"/>
      </w:pPr>
    </w:lvl>
    <w:lvl w:ilvl="3" w:tplc="0814000F" w:tentative="1">
      <w:start w:val="1"/>
      <w:numFmt w:val="decimal"/>
      <w:lvlText w:val="%4."/>
      <w:lvlJc w:val="left"/>
      <w:pPr>
        <w:ind w:left="2715" w:hanging="360"/>
      </w:pPr>
    </w:lvl>
    <w:lvl w:ilvl="4" w:tplc="08140019" w:tentative="1">
      <w:start w:val="1"/>
      <w:numFmt w:val="lowerLetter"/>
      <w:lvlText w:val="%5."/>
      <w:lvlJc w:val="left"/>
      <w:pPr>
        <w:ind w:left="3435" w:hanging="360"/>
      </w:pPr>
    </w:lvl>
    <w:lvl w:ilvl="5" w:tplc="0814001B" w:tentative="1">
      <w:start w:val="1"/>
      <w:numFmt w:val="lowerRoman"/>
      <w:lvlText w:val="%6."/>
      <w:lvlJc w:val="right"/>
      <w:pPr>
        <w:ind w:left="4155" w:hanging="180"/>
      </w:pPr>
    </w:lvl>
    <w:lvl w:ilvl="6" w:tplc="0814000F" w:tentative="1">
      <w:start w:val="1"/>
      <w:numFmt w:val="decimal"/>
      <w:lvlText w:val="%7."/>
      <w:lvlJc w:val="left"/>
      <w:pPr>
        <w:ind w:left="4875" w:hanging="360"/>
      </w:pPr>
    </w:lvl>
    <w:lvl w:ilvl="7" w:tplc="08140019" w:tentative="1">
      <w:start w:val="1"/>
      <w:numFmt w:val="lowerLetter"/>
      <w:lvlText w:val="%8."/>
      <w:lvlJc w:val="left"/>
      <w:pPr>
        <w:ind w:left="5595" w:hanging="360"/>
      </w:pPr>
    </w:lvl>
    <w:lvl w:ilvl="8" w:tplc="081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56E56723"/>
    <w:multiLevelType w:val="hybridMultilevel"/>
    <w:tmpl w:val="81B6A93E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5931"/>
    <w:multiLevelType w:val="hybridMultilevel"/>
    <w:tmpl w:val="3F9EF310"/>
    <w:lvl w:ilvl="0" w:tplc="A14A1AB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30" w:hanging="360"/>
      </w:pPr>
    </w:lvl>
    <w:lvl w:ilvl="2" w:tplc="0814001B" w:tentative="1">
      <w:start w:val="1"/>
      <w:numFmt w:val="lowerRoman"/>
      <w:lvlText w:val="%3."/>
      <w:lvlJc w:val="right"/>
      <w:pPr>
        <w:ind w:left="1950" w:hanging="180"/>
      </w:pPr>
    </w:lvl>
    <w:lvl w:ilvl="3" w:tplc="0814000F" w:tentative="1">
      <w:start w:val="1"/>
      <w:numFmt w:val="decimal"/>
      <w:lvlText w:val="%4."/>
      <w:lvlJc w:val="left"/>
      <w:pPr>
        <w:ind w:left="2670" w:hanging="360"/>
      </w:pPr>
    </w:lvl>
    <w:lvl w:ilvl="4" w:tplc="08140019" w:tentative="1">
      <w:start w:val="1"/>
      <w:numFmt w:val="lowerLetter"/>
      <w:lvlText w:val="%5."/>
      <w:lvlJc w:val="left"/>
      <w:pPr>
        <w:ind w:left="3390" w:hanging="360"/>
      </w:pPr>
    </w:lvl>
    <w:lvl w:ilvl="5" w:tplc="0814001B" w:tentative="1">
      <w:start w:val="1"/>
      <w:numFmt w:val="lowerRoman"/>
      <w:lvlText w:val="%6."/>
      <w:lvlJc w:val="right"/>
      <w:pPr>
        <w:ind w:left="4110" w:hanging="180"/>
      </w:pPr>
    </w:lvl>
    <w:lvl w:ilvl="6" w:tplc="0814000F" w:tentative="1">
      <w:start w:val="1"/>
      <w:numFmt w:val="decimal"/>
      <w:lvlText w:val="%7."/>
      <w:lvlJc w:val="left"/>
      <w:pPr>
        <w:ind w:left="4830" w:hanging="360"/>
      </w:pPr>
    </w:lvl>
    <w:lvl w:ilvl="7" w:tplc="08140019" w:tentative="1">
      <w:start w:val="1"/>
      <w:numFmt w:val="lowerLetter"/>
      <w:lvlText w:val="%8."/>
      <w:lvlJc w:val="left"/>
      <w:pPr>
        <w:ind w:left="5550" w:hanging="360"/>
      </w:pPr>
    </w:lvl>
    <w:lvl w:ilvl="8" w:tplc="0814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0A"/>
    <w:rsid w:val="000444CA"/>
    <w:rsid w:val="00047132"/>
    <w:rsid w:val="00074F2A"/>
    <w:rsid w:val="000821E3"/>
    <w:rsid w:val="00097A57"/>
    <w:rsid w:val="00137D5C"/>
    <w:rsid w:val="0015673A"/>
    <w:rsid w:val="00172F7D"/>
    <w:rsid w:val="001E1D94"/>
    <w:rsid w:val="001F1AAE"/>
    <w:rsid w:val="00266C4F"/>
    <w:rsid w:val="002A1582"/>
    <w:rsid w:val="003146A4"/>
    <w:rsid w:val="003575AD"/>
    <w:rsid w:val="003928A7"/>
    <w:rsid w:val="003B73CA"/>
    <w:rsid w:val="0040007E"/>
    <w:rsid w:val="004338FE"/>
    <w:rsid w:val="0044399B"/>
    <w:rsid w:val="0044481E"/>
    <w:rsid w:val="00445E04"/>
    <w:rsid w:val="00450D77"/>
    <w:rsid w:val="0048029D"/>
    <w:rsid w:val="00496C87"/>
    <w:rsid w:val="004A60C2"/>
    <w:rsid w:val="005008FF"/>
    <w:rsid w:val="005409C0"/>
    <w:rsid w:val="005443F2"/>
    <w:rsid w:val="00547873"/>
    <w:rsid w:val="00564A66"/>
    <w:rsid w:val="00577F55"/>
    <w:rsid w:val="005A323A"/>
    <w:rsid w:val="005D74D9"/>
    <w:rsid w:val="00601FE7"/>
    <w:rsid w:val="00606229"/>
    <w:rsid w:val="00623C14"/>
    <w:rsid w:val="00696AB1"/>
    <w:rsid w:val="006D0BCD"/>
    <w:rsid w:val="006D27DC"/>
    <w:rsid w:val="00701FA6"/>
    <w:rsid w:val="00707E84"/>
    <w:rsid w:val="007228DB"/>
    <w:rsid w:val="00735D7E"/>
    <w:rsid w:val="00737373"/>
    <w:rsid w:val="00757FF3"/>
    <w:rsid w:val="007775AA"/>
    <w:rsid w:val="00794C86"/>
    <w:rsid w:val="00810039"/>
    <w:rsid w:val="0088320D"/>
    <w:rsid w:val="00973C2D"/>
    <w:rsid w:val="009813B6"/>
    <w:rsid w:val="009825C7"/>
    <w:rsid w:val="009A2AC2"/>
    <w:rsid w:val="009C118F"/>
    <w:rsid w:val="009F6D71"/>
    <w:rsid w:val="00A04C6E"/>
    <w:rsid w:val="00A13C15"/>
    <w:rsid w:val="00A21AC9"/>
    <w:rsid w:val="00A23C5C"/>
    <w:rsid w:val="00A710BD"/>
    <w:rsid w:val="00AA6BCB"/>
    <w:rsid w:val="00AB27D8"/>
    <w:rsid w:val="00AD6801"/>
    <w:rsid w:val="00B13204"/>
    <w:rsid w:val="00B31136"/>
    <w:rsid w:val="00B7490A"/>
    <w:rsid w:val="00B85B2F"/>
    <w:rsid w:val="00B87F29"/>
    <w:rsid w:val="00BA0E4C"/>
    <w:rsid w:val="00BC5BB6"/>
    <w:rsid w:val="00BE5C32"/>
    <w:rsid w:val="00BF4B1C"/>
    <w:rsid w:val="00C70BBF"/>
    <w:rsid w:val="00C818FC"/>
    <w:rsid w:val="00CD1916"/>
    <w:rsid w:val="00D54A39"/>
    <w:rsid w:val="00D733FF"/>
    <w:rsid w:val="00D85777"/>
    <w:rsid w:val="00DD703D"/>
    <w:rsid w:val="00E055AE"/>
    <w:rsid w:val="00E1400E"/>
    <w:rsid w:val="00E63FAA"/>
    <w:rsid w:val="00EB5C82"/>
    <w:rsid w:val="00ED0760"/>
    <w:rsid w:val="00EF18EE"/>
    <w:rsid w:val="00F12B39"/>
    <w:rsid w:val="00F14765"/>
    <w:rsid w:val="00F3693A"/>
    <w:rsid w:val="00F4102C"/>
    <w:rsid w:val="00F97B5D"/>
    <w:rsid w:val="00FD21F4"/>
    <w:rsid w:val="00FD4147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7BCB-F203-4798-991D-08CA96F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673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9479-717D-4CE4-9D09-87F5A41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 Bostad</dc:creator>
  <cp:keywords/>
  <dc:description/>
  <cp:lastModifiedBy>Henrik Wang</cp:lastModifiedBy>
  <cp:revision>2</cp:revision>
  <cp:lastPrinted>2020-04-21T13:13:00Z</cp:lastPrinted>
  <dcterms:created xsi:type="dcterms:W3CDTF">2020-04-27T11:53:00Z</dcterms:created>
  <dcterms:modified xsi:type="dcterms:W3CDTF">2020-04-27T11:53:00Z</dcterms:modified>
</cp:coreProperties>
</file>