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8B49" w14:textId="341D4F3B" w:rsidR="00635A14" w:rsidRPr="006D1FB2" w:rsidRDefault="00635A14" w:rsidP="006D1FB2">
      <w:pPr>
        <w:pStyle w:val="Overskrift2"/>
        <w:spacing w:line="300" w:lineRule="atLeast"/>
        <w:rPr>
          <w:rFonts w:ascii="Segoe UI" w:eastAsia="Times New Roman" w:hAnsi="Segoe UI" w:cs="Segoe UI"/>
          <w:b/>
          <w:bCs/>
          <w:color w:val="auto"/>
          <w:kern w:val="0"/>
          <w:sz w:val="36"/>
          <w:szCs w:val="36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b/>
          <w:bCs/>
          <w:color w:val="auto"/>
          <w:kern w:val="0"/>
          <w:sz w:val="36"/>
          <w:szCs w:val="36"/>
          <w:lang w:eastAsia="nb-NO"/>
          <w14:ligatures w14:val="none"/>
        </w:rPr>
        <w:t>Forskrift om satsar for utrekning av grunntilskot til private barnehagar i Giske kommune for 2027</w:t>
      </w:r>
      <w:r w:rsidR="006D1FB2">
        <w:rPr>
          <w:rFonts w:ascii="Segoe UI" w:eastAsia="Times New Roman" w:hAnsi="Segoe UI" w:cs="Segoe UI"/>
          <w:b/>
          <w:bCs/>
          <w:color w:val="auto"/>
          <w:kern w:val="0"/>
          <w:sz w:val="36"/>
          <w:szCs w:val="36"/>
          <w:lang w:eastAsia="nb-NO"/>
          <w14:ligatures w14:val="none"/>
        </w:rPr>
        <w:t xml:space="preserve"> - utkast per 26.10.2026</w:t>
      </w:r>
      <w:r w:rsidR="00B23862">
        <w:rPr>
          <w:rFonts w:ascii="Segoe UI" w:eastAsia="Times New Roman" w:hAnsi="Segoe UI" w:cs="Segoe UI"/>
          <w:b/>
          <w:bCs/>
          <w:color w:val="auto"/>
          <w:kern w:val="0"/>
          <w:sz w:val="36"/>
          <w:szCs w:val="36"/>
          <w:lang w:eastAsia="nb-NO"/>
          <w14:ligatures w14:val="none"/>
        </w:rPr>
        <w:br/>
      </w:r>
      <w:r w:rsidR="00B23862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Fastsett av kommunestyret i Giske kommune </w:t>
      </w:r>
      <w:r w:rsidR="00DC6020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26.11.2026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med heimel i lov 17. juni 2005 nr. 64 om</w:t>
      </w:r>
      <w:r w:rsidR="00B23862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barnehagar (barnehagelova) §§ </w:t>
      </w:r>
      <w:hyperlink r:id="rId5" w:history="1">
        <w:r w:rsidRPr="009B3E49">
          <w:rPr>
            <w:rStyle w:val="Hyperkobling"/>
            <w:rFonts w:ascii="Segoe UI" w:eastAsia="Times New Roman" w:hAnsi="Segoe UI" w:cs="Segoe UI"/>
            <w:kern w:val="0"/>
            <w:sz w:val="21"/>
            <w:szCs w:val="21"/>
            <w:lang w:eastAsia="nb-NO"/>
            <w14:ligatures w14:val="none"/>
          </w:rPr>
          <w:t>19</w:t>
        </w:r>
      </w:hyperlink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og </w:t>
      </w:r>
      <w:hyperlink r:id="rId6" w:history="1">
        <w:r w:rsidRPr="0057032B">
          <w:rPr>
            <w:rStyle w:val="Hyperkobling"/>
            <w:rFonts w:ascii="Segoe UI" w:eastAsia="Times New Roman" w:hAnsi="Segoe UI" w:cs="Segoe UI"/>
            <w:kern w:val="0"/>
            <w:sz w:val="21"/>
            <w:szCs w:val="21"/>
            <w:lang w:eastAsia="nb-NO"/>
            <w14:ligatures w14:val="none"/>
          </w:rPr>
          <w:t>19 a</w:t>
        </w:r>
      </w:hyperlink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og forskrift 23. mars 2026 nr. 454 om finansiering av private barnehagar (finansieringsforskrifta) </w:t>
      </w:r>
      <w:hyperlink r:id="rId7" w:history="1">
        <w:r w:rsidRPr="0004733B">
          <w:rPr>
            <w:rStyle w:val="Hyperkobling"/>
            <w:rFonts w:ascii="Segoe UI" w:eastAsia="Times New Roman" w:hAnsi="Segoe UI" w:cs="Segoe UI"/>
            <w:kern w:val="0"/>
            <w:sz w:val="21"/>
            <w:szCs w:val="21"/>
            <w:lang w:eastAsia="nb-NO"/>
            <w14:ligatures w14:val="none"/>
          </w:rPr>
          <w:t>§ 1</w:t>
        </w:r>
      </w:hyperlink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og </w:t>
      </w:r>
      <w:hyperlink r:id="rId8" w:history="1">
        <w:r w:rsidRPr="00631C0D">
          <w:rPr>
            <w:rStyle w:val="Hyperkobling"/>
            <w:rFonts w:ascii="Segoe UI" w:eastAsia="Times New Roman" w:hAnsi="Segoe UI" w:cs="Segoe UI"/>
            <w:kern w:val="0"/>
            <w:sz w:val="21"/>
            <w:szCs w:val="21"/>
            <w:lang w:eastAsia="nb-NO"/>
            <w14:ligatures w14:val="none"/>
          </w:rPr>
          <w:t>§ 27</w:t>
        </w:r>
      </w:hyperlink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, jf. </w:t>
      </w:r>
      <w:hyperlink r:id="rId9" w:history="1">
        <w:r w:rsidRPr="00335A5E">
          <w:rPr>
            <w:rStyle w:val="Hyperkobling"/>
            <w:rFonts w:ascii="Segoe UI" w:eastAsia="Times New Roman" w:hAnsi="Segoe UI" w:cs="Segoe UI"/>
            <w:kern w:val="0"/>
            <w:sz w:val="21"/>
            <w:szCs w:val="21"/>
            <w:lang w:eastAsia="nb-NO"/>
            <w14:ligatures w14:val="none"/>
          </w:rPr>
          <w:t>§ 6</w:t>
        </w:r>
      </w:hyperlink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, .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</w:r>
      <w:r w:rsidR="00A04590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183D99D0">
          <v:rect id="_x0000_i1025" style="width:0;height:1.5pt" o:hralign="center" o:hrstd="t" o:hr="t" fillcolor="#a0a0a0" stroked="f"/>
        </w:pict>
      </w:r>
    </w:p>
    <w:p w14:paraId="0BED690F" w14:textId="674DE1B8" w:rsidR="00635A14" w:rsidRPr="00846F4F" w:rsidRDefault="00635A14" w:rsidP="00635A1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</w:pP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 xml:space="preserve">§ </w:t>
      </w:r>
      <w:r w:rsidR="003B0EA7"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1</w:t>
      </w: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 xml:space="preserve">. Verkeområde </w:t>
      </w:r>
    </w:p>
    <w:p w14:paraId="2DE40964" w14:textId="77777777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Forskrifta fastset satsar for utrekning av grunntilskot til private barnehagar i Giske kommune for tilskotsåret 2027.</w:t>
      </w:r>
    </w:p>
    <w:p w14:paraId="204909DC" w14:textId="0A92C8D5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Forskrifta gjeld for private ordinære</w:t>
      </w:r>
      <w:r w:rsidR="005F4504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barnehagar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i kommunen med rett til tilskot etter barnehagelova § 19 første og andre ledd.</w:t>
      </w:r>
    </w:p>
    <w:p w14:paraId="42D513E4" w14:textId="77777777" w:rsidR="00635A14" w:rsidRPr="00301969" w:rsidRDefault="00A04590" w:rsidP="00635A1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3B3CAD39">
          <v:rect id="_x0000_i1026" style="width:0;height:1.5pt" o:hralign="center" o:hrstd="t" o:hr="t" fillcolor="#a0a0a0" stroked="f"/>
        </w:pict>
      </w:r>
    </w:p>
    <w:p w14:paraId="0368FC9B" w14:textId="782E760C" w:rsidR="00635A14" w:rsidRPr="000463D1" w:rsidRDefault="00635A14" w:rsidP="00635A1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nb-NO"/>
          <w14:ligatures w14:val="none"/>
        </w:rPr>
      </w:pPr>
      <w:r w:rsidRPr="000463D1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nb-NO"/>
          <w14:ligatures w14:val="none"/>
        </w:rPr>
        <w:t xml:space="preserve">§ </w:t>
      </w:r>
      <w:r w:rsidR="003B0EA7" w:rsidRPr="000463D1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nb-NO"/>
          <w14:ligatures w14:val="none"/>
        </w:rPr>
        <w:t>2</w:t>
      </w:r>
      <w:r w:rsidRPr="000463D1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nb-NO"/>
          <w14:ligatures w14:val="none"/>
        </w:rPr>
        <w:t>. Satsar for grunntilskot</w:t>
      </w:r>
    </w:p>
    <w:p w14:paraId="7EF1506C" w14:textId="2BD18B34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Ved utrekning av grunntilskot til </w:t>
      </w:r>
      <w:r w:rsidR="005F4504" w:rsidRPr="00D81B0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ordinære</w:t>
      </w:r>
      <w:r w:rsidR="005F4504"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private barnehagar skal følgjande satsar per heiltidsplass leggjast til grunn:</w:t>
      </w:r>
    </w:p>
    <w:p w14:paraId="0AA73BD8" w14:textId="6524939F" w:rsidR="00635A14" w:rsidRPr="00301969" w:rsidRDefault="00635A14" w:rsidP="00635A1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Barn 0–2 år:</w:t>
      </w:r>
      <w:r w:rsidR="00446E4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</w:t>
      </w:r>
      <w:r w:rsidR="00446E45" w:rsidRPr="00446E4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29</w:t>
      </w:r>
      <w:r w:rsidR="002A0A53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4</w:t>
      </w:r>
      <w:r w:rsidR="00446E4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 </w:t>
      </w:r>
      <w:r w:rsidR="00353553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18</w:t>
      </w:r>
      <w:r w:rsidR="002A0A53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6</w:t>
      </w:r>
      <w:r w:rsidR="00446E45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,-</w:t>
      </w:r>
    </w:p>
    <w:p w14:paraId="4CAF83A4" w14:textId="2CBFEB13" w:rsidR="00635A14" w:rsidRPr="00301969" w:rsidRDefault="00635A14" w:rsidP="00635A1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Barn 3–6 år: </w:t>
      </w:r>
      <w:r w:rsidR="000B0156" w:rsidRPr="000B0156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15</w:t>
      </w:r>
      <w:r w:rsidR="002A0A53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5</w:t>
      </w:r>
      <w:r w:rsidR="00D06E0F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463</w:t>
      </w:r>
      <w:r w:rsidR="005E4090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,-</w:t>
      </w:r>
    </w:p>
    <w:p w14:paraId="045A10EF" w14:textId="77777777" w:rsidR="00635A14" w:rsidRPr="00301969" w:rsidRDefault="00A04590" w:rsidP="00635A1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21CE3EE6">
          <v:rect id="_x0000_i1027" style="width:0;height:1.5pt" o:hralign="center" o:hrstd="t" o:hr="t" fillcolor="#a0a0a0" stroked="f"/>
        </w:pict>
      </w:r>
    </w:p>
    <w:p w14:paraId="0E4858F3" w14:textId="535DBF56" w:rsidR="00635A14" w:rsidRPr="00846F4F" w:rsidRDefault="00635A14" w:rsidP="00635A1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</w:pP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 xml:space="preserve">§ </w:t>
      </w:r>
      <w:r w:rsidR="003B0EA7"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3</w:t>
      </w: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. Utrekningsgrunnlag og atterhald om endringar</w:t>
      </w:r>
    </w:p>
    <w:p w14:paraId="0E5C3B8E" w14:textId="576B6F2D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Satsane er rekna ut på grunnlag av siste tilgjengelege kommunerekneskap, rekneskapsåret 2025.</w:t>
      </w:r>
      <w:r w:rsidR="007F4C22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For ordinære barnehagar er satsane fastsette med utgangspunkt i kommunen sine ordinære driftsutgifter i tilsvarande kommunale barnehagar, med dei frådrag og påslag som følgjer av barnehagelova § 19 a og finansieringsforskrifta.</w:t>
      </w:r>
    </w:p>
    <w:p w14:paraId="036575AE" w14:textId="7233BE5B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Foreldrebetaling i kommunale barnehagar er trekt frå utrekningsgrunnlaget. </w:t>
      </w:r>
    </w:p>
    <w:p w14:paraId="66604570" w14:textId="77777777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Satsgrunnlaget er pris- og lønsjustert med kommunal </w:t>
      </w:r>
      <w:proofErr w:type="spellStart"/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deflator</w:t>
      </w:r>
      <w:proofErr w:type="spellEnd"/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</w:t>
      </w:r>
    </w:p>
    <w:p w14:paraId="4C695D57" w14:textId="437FFF40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Kommunen kan justere satsane dersom: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  <w:t xml:space="preserve">a) Stortinget vedtek endringar i kommunal </w:t>
      </w:r>
      <w:proofErr w:type="spellStart"/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deflator</w:t>
      </w:r>
      <w:proofErr w:type="spellEnd"/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  <w:t>b) Stortinget vedtek endringar i maksimalpris for foreldrebetaling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lastRenderedPageBreak/>
        <w:t>c) kommunen fastset lågare foreldrebetaling enn nasjonal maksimalpris</w:t>
      </w:r>
      <w:r w:rsidR="000F088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</w:r>
      <w:r w:rsidR="000F088C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br/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Justeringar etter første ledd kan gjerast administrativt utan førehandsvarsel, jf. forvaltningslova § 37 fjerde ledd bokstav c. Endra satsar skal kunngjerast og gjerast kjende for private barnehagar utan ugrunna opphald.</w:t>
      </w:r>
    </w:p>
    <w:p w14:paraId="012EBBF5" w14:textId="77777777" w:rsidR="00635A14" w:rsidRPr="00301969" w:rsidRDefault="00A04590" w:rsidP="00635A1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004FB335">
          <v:rect id="_x0000_i1028" style="width:0;height:1.5pt" o:hralign="center" o:hrstd="t" o:hr="t" fillcolor="#a0a0a0" stroked="f"/>
        </w:pict>
      </w:r>
    </w:p>
    <w:p w14:paraId="78ED6850" w14:textId="4999DFDC" w:rsidR="00635A14" w:rsidRPr="00846F4F" w:rsidRDefault="00635A14" w:rsidP="00635A1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</w:pP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 xml:space="preserve">§ </w:t>
      </w:r>
      <w:r w:rsidR="00885469"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4</w:t>
      </w: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. Dokumentasjon av utrekninga</w:t>
      </w:r>
    </w:p>
    <w:p w14:paraId="46C7BBC0" w14:textId="77777777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Utrekninga av satsane skal dokumenterast og gjerast tilgjengeleg på kommunen si nettside.</w:t>
      </w:r>
    </w:p>
    <w:p w14:paraId="777A8F56" w14:textId="77777777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Dokumentasjonen skal vere utarbeidd i samsvar med gjeldande rettleiing frå KS og Private </w:t>
      </w:r>
      <w:proofErr w:type="spellStart"/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Barnehagers</w:t>
      </w:r>
      <w:proofErr w:type="spellEnd"/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Landsforbund.</w:t>
      </w:r>
    </w:p>
    <w:p w14:paraId="33D9C73C" w14:textId="77777777" w:rsidR="00635A14" w:rsidRPr="00301969" w:rsidRDefault="00A04590" w:rsidP="00635A1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0C9AADD5">
          <v:rect id="_x0000_i1029" style="width:0;height:1.5pt" o:hralign="center" o:hrstd="t" o:hr="t" fillcolor="#a0a0a0" stroked="f"/>
        </w:pict>
      </w:r>
    </w:p>
    <w:p w14:paraId="44BD1F57" w14:textId="03FC203D" w:rsidR="00635A14" w:rsidRPr="00846F4F" w:rsidRDefault="00635A14" w:rsidP="00635A1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</w:pP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 xml:space="preserve">§ </w:t>
      </w:r>
      <w:r w:rsidR="0084185E"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5</w:t>
      </w: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 xml:space="preserve">. </w:t>
      </w:r>
      <w:r w:rsidR="0084185E"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E</w:t>
      </w: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nkeltvedtak</w:t>
      </w:r>
      <w:r w:rsidR="00975F87"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 xml:space="preserve"> om kommunalt tilskot</w:t>
      </w:r>
    </w:p>
    <w:p w14:paraId="26681E94" w14:textId="77777777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Denne forskrifta fastset grunnlaget for utrekning av tilskot.</w:t>
      </w:r>
    </w:p>
    <w:p w14:paraId="0369E2AB" w14:textId="77777777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Tilskot til den einskilde private barnehagen skal fastsetjast ved enkeltvedtak, jf. barnehagelova og forvaltningslova.</w:t>
      </w:r>
    </w:p>
    <w:p w14:paraId="7C132C05" w14:textId="005FF318" w:rsidR="00635A14" w:rsidRPr="00301969" w:rsidRDefault="00A04590" w:rsidP="00635A1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pict w14:anchorId="250B72FD">
          <v:rect id="_x0000_i1030" style="width:0;height:1.5pt" o:hralign="center" o:hrstd="t" o:hr="t" fillcolor="#a0a0a0" stroked="f"/>
        </w:pict>
      </w:r>
    </w:p>
    <w:p w14:paraId="068CC8E9" w14:textId="47BA5138" w:rsidR="00635A14" w:rsidRPr="00846F4F" w:rsidRDefault="00635A14" w:rsidP="00635A1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</w:pP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 xml:space="preserve">§ </w:t>
      </w:r>
      <w:r w:rsidR="005F4504"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6</w:t>
      </w:r>
      <w:r w:rsidRPr="00846F4F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nb-NO"/>
          <w14:ligatures w14:val="none"/>
        </w:rPr>
        <w:t>. Kunngjering og ikraftsetjing</w:t>
      </w:r>
    </w:p>
    <w:p w14:paraId="62044751" w14:textId="1B6E9B9A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Forskrifta skal fastsetjast og kunngjerast innan 3</w:t>
      </w:r>
      <w:r w:rsidR="00BC72B6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0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. </w:t>
      </w:r>
      <w:r w:rsidR="00E00968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n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o</w:t>
      </w:r>
      <w:r w:rsidR="00E00968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vem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ber året før tilskotsåret, jf. </w:t>
      </w:r>
      <w:r w:rsidR="00673E94"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overgangsreglar </w:t>
      </w:r>
      <w:r w:rsidR="00673E94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i 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finansieringsforskrifta </w:t>
      </w:r>
      <w:hyperlink r:id="rId10" w:history="1">
        <w:r w:rsidRPr="00C25867">
          <w:rPr>
            <w:rStyle w:val="Hyperkobling"/>
            <w:rFonts w:ascii="Segoe UI" w:eastAsia="Times New Roman" w:hAnsi="Segoe UI" w:cs="Segoe UI"/>
            <w:kern w:val="0"/>
            <w:sz w:val="21"/>
            <w:szCs w:val="21"/>
            <w:lang w:eastAsia="nb-NO"/>
            <w14:ligatures w14:val="none"/>
          </w:rPr>
          <w:t xml:space="preserve">§ </w:t>
        </w:r>
        <w:r w:rsidR="00673E94" w:rsidRPr="00C25867">
          <w:rPr>
            <w:rStyle w:val="Hyperkobling"/>
            <w:rFonts w:ascii="Segoe UI" w:eastAsia="Times New Roman" w:hAnsi="Segoe UI" w:cs="Segoe UI"/>
            <w:kern w:val="0"/>
            <w:sz w:val="21"/>
            <w:szCs w:val="21"/>
            <w:lang w:eastAsia="nb-NO"/>
            <w14:ligatures w14:val="none"/>
          </w:rPr>
          <w:t>27</w:t>
        </w:r>
      </w:hyperlink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</w:t>
      </w:r>
    </w:p>
    <w:p w14:paraId="5930E2DD" w14:textId="0A3A50D8" w:rsidR="00635A14" w:rsidRPr="00301969" w:rsidRDefault="00635A14" w:rsidP="00635A1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</w:pP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Forskrifta gjeld</w:t>
      </w:r>
      <w:r w:rsidR="002B08D1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frå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</w:t>
      </w:r>
      <w:r w:rsidR="006F19E8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01.01.2027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 xml:space="preserve"> og gjeld for tilskotsåret </w:t>
      </w:r>
      <w:r w:rsidR="00D3128F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2027</w:t>
      </w:r>
      <w:r w:rsidRPr="00301969">
        <w:rPr>
          <w:rFonts w:ascii="Segoe UI" w:eastAsia="Times New Roman" w:hAnsi="Segoe UI" w:cs="Segoe UI"/>
          <w:kern w:val="0"/>
          <w:sz w:val="21"/>
          <w:szCs w:val="21"/>
          <w:lang w:eastAsia="nb-NO"/>
          <w14:ligatures w14:val="none"/>
        </w:rPr>
        <w:t>.</w:t>
      </w:r>
    </w:p>
    <w:p w14:paraId="09507A61" w14:textId="437C1C77" w:rsidR="00635A14" w:rsidRDefault="00635A14" w:rsidP="00635A14"/>
    <w:p w14:paraId="00D9DEAC" w14:textId="37F9F2D2" w:rsidR="00EB62B0" w:rsidRDefault="00EB62B0" w:rsidP="00635A14"/>
    <w:sectPr w:rsidR="00EB6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54EF3"/>
    <w:multiLevelType w:val="multilevel"/>
    <w:tmpl w:val="17880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7B2F3B"/>
    <w:multiLevelType w:val="hybridMultilevel"/>
    <w:tmpl w:val="895AB88E"/>
    <w:lvl w:ilvl="0" w:tplc="EC08A80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b/>
        <w:color w:val="auto"/>
        <w:sz w:val="3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14268">
    <w:abstractNumId w:val="0"/>
  </w:num>
  <w:num w:numId="2" w16cid:durableId="26218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14"/>
    <w:rsid w:val="000009A7"/>
    <w:rsid w:val="000463D1"/>
    <w:rsid w:val="0004733B"/>
    <w:rsid w:val="00083770"/>
    <w:rsid w:val="000B0156"/>
    <w:rsid w:val="000F088C"/>
    <w:rsid w:val="00177CE0"/>
    <w:rsid w:val="001D1079"/>
    <w:rsid w:val="001E0CA0"/>
    <w:rsid w:val="00286C1A"/>
    <w:rsid w:val="00295C83"/>
    <w:rsid w:val="002A0A53"/>
    <w:rsid w:val="002B08D1"/>
    <w:rsid w:val="00301969"/>
    <w:rsid w:val="00324C82"/>
    <w:rsid w:val="00326E83"/>
    <w:rsid w:val="00335168"/>
    <w:rsid w:val="00335A5E"/>
    <w:rsid w:val="00340EB3"/>
    <w:rsid w:val="00353553"/>
    <w:rsid w:val="003B0EA7"/>
    <w:rsid w:val="0040380C"/>
    <w:rsid w:val="00446E45"/>
    <w:rsid w:val="004645E2"/>
    <w:rsid w:val="00565478"/>
    <w:rsid w:val="0057032B"/>
    <w:rsid w:val="0059792C"/>
    <w:rsid w:val="005C236B"/>
    <w:rsid w:val="005E4090"/>
    <w:rsid w:val="005E5EA7"/>
    <w:rsid w:val="005F4504"/>
    <w:rsid w:val="00631C0D"/>
    <w:rsid w:val="00635A14"/>
    <w:rsid w:val="006530AA"/>
    <w:rsid w:val="00671D24"/>
    <w:rsid w:val="00673E94"/>
    <w:rsid w:val="006D1FB2"/>
    <w:rsid w:val="006D4B4A"/>
    <w:rsid w:val="006F19E8"/>
    <w:rsid w:val="007A707E"/>
    <w:rsid w:val="007C0674"/>
    <w:rsid w:val="007F4C22"/>
    <w:rsid w:val="00804AB7"/>
    <w:rsid w:val="0084185E"/>
    <w:rsid w:val="00846F4F"/>
    <w:rsid w:val="00885469"/>
    <w:rsid w:val="008900F9"/>
    <w:rsid w:val="00975F87"/>
    <w:rsid w:val="009B3E49"/>
    <w:rsid w:val="00A46CB9"/>
    <w:rsid w:val="00A63106"/>
    <w:rsid w:val="00AC49F9"/>
    <w:rsid w:val="00B23862"/>
    <w:rsid w:val="00B3412E"/>
    <w:rsid w:val="00B5431D"/>
    <w:rsid w:val="00BC72B6"/>
    <w:rsid w:val="00C2389C"/>
    <w:rsid w:val="00C25867"/>
    <w:rsid w:val="00CE28E5"/>
    <w:rsid w:val="00D06E0F"/>
    <w:rsid w:val="00D3128F"/>
    <w:rsid w:val="00D4212A"/>
    <w:rsid w:val="00D449F4"/>
    <w:rsid w:val="00D700BF"/>
    <w:rsid w:val="00D81B05"/>
    <w:rsid w:val="00DC6020"/>
    <w:rsid w:val="00DE4964"/>
    <w:rsid w:val="00E00968"/>
    <w:rsid w:val="00E65689"/>
    <w:rsid w:val="00EB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FDB9E"/>
  <w15:chartTrackingRefBased/>
  <w15:docId w15:val="{8FB0F241-7882-4E5E-BF98-CB78BD4AB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35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35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35A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35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35A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35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35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35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35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35A1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35A1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35A14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35A14"/>
    <w:rPr>
      <w:rFonts w:eastAsiaTheme="majorEastAsia" w:cstheme="majorBidi"/>
      <w:i/>
      <w:iCs/>
      <w:color w:val="0F4761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35A14"/>
    <w:rPr>
      <w:rFonts w:eastAsiaTheme="majorEastAsia" w:cstheme="majorBidi"/>
      <w:color w:val="0F4761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35A14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35A14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35A14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35A14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635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35A14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35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35A14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635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35A14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635A1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35A1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35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35A14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635A14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B3E49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B3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forskrift/2026-03-23-454/&#167;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vdata.no/forskrift/2026-03-23-454/&#167;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vdata.no/lov/2005-06-17-64/&#167;19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vdata.no/lov/2005-06-17-64/&#167;19" TargetMode="External"/><Relationship Id="rId10" Type="http://schemas.openxmlformats.org/officeDocument/2006/relationships/hyperlink" Target="https://lovdata.no/forskrift/2026-03-23-454/&#167;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vdata.no/forskrift/2026-03-23-454/&#167;27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Gudrid Kristin Frøland</dc:creator>
  <cp:keywords/>
  <dc:description/>
  <cp:lastModifiedBy>Gudrid Kristin Frøland</cp:lastModifiedBy>
  <cp:revision>5</cp:revision>
  <cp:lastPrinted>2026-07-06T10:10:00Z</cp:lastPrinted>
  <dcterms:created xsi:type="dcterms:W3CDTF">2026-10-26T10:37:00Z</dcterms:created>
  <dcterms:modified xsi:type="dcterms:W3CDTF">2026-10-26T10:39:00Z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646c9a-b481-4837-bcc6-911048a5d0ed_Enabled">
    <vt:lpwstr>true</vt:lpwstr>
  </property>
  <property fmtid="{D5CDD505-2E9C-101B-9397-08002B2CF9AE}" pid="3" name="MSIP_Label_e7646c9a-b481-4837-bcc6-911048a5d0ed_SetDate">
    <vt:lpwstr>2026-06-26T11:36:29Z</vt:lpwstr>
  </property>
  <property fmtid="{D5CDD505-2E9C-101B-9397-08002B2CF9AE}" pid="4" name="MSIP_Label_e7646c9a-b481-4837-bcc6-911048a5d0ed_Method">
    <vt:lpwstr>Privileged</vt:lpwstr>
  </property>
  <property fmtid="{D5CDD505-2E9C-101B-9397-08002B2CF9AE}" pid="5" name="MSIP_Label_e7646c9a-b481-4837-bcc6-911048a5d0ed_Name">
    <vt:lpwstr>Open</vt:lpwstr>
  </property>
  <property fmtid="{D5CDD505-2E9C-101B-9397-08002B2CF9AE}" pid="6" name="MSIP_Label_e7646c9a-b481-4837-bcc6-911048a5d0ed_SiteId">
    <vt:lpwstr>41e07e73-30fc-434c-adf2-3ef1c273ecca</vt:lpwstr>
  </property>
  <property fmtid="{D5CDD505-2E9C-101B-9397-08002B2CF9AE}" pid="7" name="MSIP_Label_e7646c9a-b481-4837-bcc6-911048a5d0ed_ActionId">
    <vt:lpwstr>23d6b63e-1023-4d4e-99ec-1501ec82daff</vt:lpwstr>
  </property>
  <property fmtid="{D5CDD505-2E9C-101B-9397-08002B2CF9AE}" pid="8" name="MSIP_Label_e7646c9a-b481-4837-bcc6-911048a5d0ed_ContentBits">
    <vt:lpwstr>0</vt:lpwstr>
  </property>
  <property fmtid="{D5CDD505-2E9C-101B-9397-08002B2CF9AE}" pid="9" name="MSIP_Label_e7646c9a-b481-4837-bcc6-911048a5d0ed_Tag">
    <vt:lpwstr>10, 0, 1, 1</vt:lpwstr>
  </property>
</Properties>
</file>